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13180149"/>
        <w:docPartObj>
          <w:docPartGallery w:val="Cover Pages"/>
          <w:docPartUnique/>
        </w:docPartObj>
      </w:sdtPr>
      <w:sdtEndPr>
        <w:rPr>
          <w:rFonts w:ascii="Arial" w:hAnsi="Arial" w:cs="Arial"/>
          <w:b/>
          <w:sz w:val="24"/>
          <w:szCs w:val="24"/>
          <w:u w:val="single"/>
        </w:rPr>
      </w:sdtEndPr>
      <w:sdtContent>
        <w:p w14:paraId="62E686A5" w14:textId="391D8AE2" w:rsidR="007E5151" w:rsidRDefault="007E5151"/>
        <w:tbl>
          <w:tblPr>
            <w:tblpPr w:leftFromText="187" w:rightFromText="187" w:horzAnchor="margin" w:tblpXSpec="center" w:tblpY="2881"/>
            <w:tblW w:w="4000" w:type="pct"/>
            <w:tblBorders>
              <w:left w:val="single" w:sz="12" w:space="0" w:color="90C226" w:themeColor="accent1"/>
            </w:tblBorders>
            <w:tblCellMar>
              <w:left w:w="144" w:type="dxa"/>
              <w:right w:w="115" w:type="dxa"/>
            </w:tblCellMar>
            <w:tblLook w:val="04A0" w:firstRow="1" w:lastRow="0" w:firstColumn="1" w:lastColumn="0" w:noHBand="0" w:noVBand="1"/>
          </w:tblPr>
          <w:tblGrid>
            <w:gridCol w:w="7058"/>
          </w:tblGrid>
          <w:tr w:rsidR="007E5151" w14:paraId="60E0612D" w14:textId="77777777">
            <w:sdt>
              <w:sdtPr>
                <w:rPr>
                  <w:color w:val="6B911C" w:themeColor="accent1" w:themeShade="BF"/>
                  <w:sz w:val="24"/>
                  <w:szCs w:val="24"/>
                </w:rPr>
                <w:alias w:val="Compañía"/>
                <w:id w:val="13406915"/>
                <w:placeholder>
                  <w:docPart w:val="4FA73A7569E64A5780E9E89EF6CB4E2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0C857E2" w14:textId="22824F7C" w:rsidR="007E5151" w:rsidRDefault="00BF20A9">
                    <w:pPr>
                      <w:pStyle w:val="Sinespaciado"/>
                      <w:rPr>
                        <w:color w:val="6B911C" w:themeColor="accent1" w:themeShade="BF"/>
                        <w:sz w:val="24"/>
                      </w:rPr>
                    </w:pPr>
                    <w:r>
                      <w:rPr>
                        <w:color w:val="6B911C" w:themeColor="accent1" w:themeShade="BF"/>
                        <w:sz w:val="24"/>
                        <w:szCs w:val="24"/>
                      </w:rPr>
                      <w:t>Gobernación de Antioquia</w:t>
                    </w:r>
                  </w:p>
                </w:tc>
              </w:sdtContent>
            </w:sdt>
          </w:tr>
          <w:tr w:rsidR="007E5151" w14:paraId="72433052" w14:textId="77777777">
            <w:tc>
              <w:tcPr>
                <w:tcW w:w="7672" w:type="dxa"/>
              </w:tcPr>
              <w:sdt>
                <w:sdtPr>
                  <w:rPr>
                    <w:rFonts w:asciiTheme="majorHAnsi" w:eastAsiaTheme="majorEastAsia" w:hAnsiTheme="majorHAnsi" w:cstheme="majorBidi"/>
                    <w:color w:val="90C226" w:themeColor="accent1"/>
                    <w:sz w:val="88"/>
                    <w:szCs w:val="88"/>
                  </w:rPr>
                  <w:alias w:val="Título"/>
                  <w:id w:val="13406919"/>
                  <w:placeholder>
                    <w:docPart w:val="B8F2A3F25AE641859043DF90BE4ABEED"/>
                  </w:placeholder>
                  <w:dataBinding w:prefixMappings="xmlns:ns0='http://schemas.openxmlformats.org/package/2006/metadata/core-properties' xmlns:ns1='http://purl.org/dc/elements/1.1/'" w:xpath="/ns0:coreProperties[1]/ns1:title[1]" w:storeItemID="{6C3C8BC8-F283-45AE-878A-BAB7291924A1}"/>
                  <w:text/>
                </w:sdtPr>
                <w:sdtEndPr/>
                <w:sdtContent>
                  <w:p w14:paraId="1AFCE0A7" w14:textId="29C82DAC" w:rsidR="007E5151" w:rsidRDefault="008C2B10">
                    <w:pPr>
                      <w:pStyle w:val="Sinespaciado"/>
                      <w:spacing w:line="216" w:lineRule="auto"/>
                      <w:rPr>
                        <w:rFonts w:asciiTheme="majorHAnsi" w:eastAsiaTheme="majorEastAsia" w:hAnsiTheme="majorHAnsi" w:cstheme="majorBidi"/>
                        <w:color w:val="90C226" w:themeColor="accent1"/>
                        <w:sz w:val="88"/>
                        <w:szCs w:val="88"/>
                      </w:rPr>
                    </w:pPr>
                    <w:r w:rsidRPr="008C2B10">
                      <w:rPr>
                        <w:rFonts w:asciiTheme="majorHAnsi" w:eastAsiaTheme="majorEastAsia" w:hAnsiTheme="majorHAnsi" w:cstheme="majorBidi"/>
                        <w:color w:val="90C226" w:themeColor="accent1"/>
                        <w:sz w:val="88"/>
                        <w:szCs w:val="88"/>
                      </w:rPr>
                      <w:t>PLAN ESTRATÉGICO DE TALENTO HUMANO</w:t>
                    </w:r>
                  </w:p>
                </w:sdtContent>
              </w:sdt>
            </w:tc>
          </w:tr>
          <w:tr w:rsidR="007E5151" w14:paraId="52D6D4B6" w14:textId="77777777">
            <w:sdt>
              <w:sdtPr>
                <w:rPr>
                  <w:color w:val="6B911C" w:themeColor="accent1" w:themeShade="BF"/>
                  <w:sz w:val="24"/>
                  <w:szCs w:val="24"/>
                </w:rPr>
                <w:alias w:val="Subtítulo"/>
                <w:id w:val="13406923"/>
                <w:placeholder>
                  <w:docPart w:val="ED00D91C7AAD430CBF11AE23F53563F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6A1A8D6" w14:textId="7F721259" w:rsidR="007E5151" w:rsidRDefault="004B240E">
                    <w:pPr>
                      <w:pStyle w:val="Sinespaciado"/>
                      <w:rPr>
                        <w:color w:val="6B911C" w:themeColor="accent1" w:themeShade="BF"/>
                        <w:sz w:val="24"/>
                      </w:rPr>
                    </w:pPr>
                    <w:r>
                      <w:rPr>
                        <w:color w:val="6B911C" w:themeColor="accent1" w:themeShade="BF"/>
                        <w:sz w:val="24"/>
                        <w:szCs w:val="24"/>
                      </w:rPr>
                      <w:t>Vigencia 202</w:t>
                    </w:r>
                    <w:r w:rsidR="005E24E3">
                      <w:rPr>
                        <w:color w:val="6B911C" w:themeColor="accent1" w:themeShade="BF"/>
                        <w:sz w:val="24"/>
                        <w:szCs w:val="24"/>
                      </w:rPr>
                      <w:t>4</w:t>
                    </w:r>
                  </w:p>
                </w:tc>
              </w:sdtContent>
            </w:sdt>
          </w:tr>
        </w:tbl>
        <w:tbl>
          <w:tblPr>
            <w:tblpPr w:leftFromText="187" w:rightFromText="187" w:horzAnchor="margin" w:tblpXSpec="center" w:tblpYSpec="bottom"/>
            <w:tblW w:w="4411" w:type="pct"/>
            <w:tblLook w:val="04A0" w:firstRow="1" w:lastRow="0" w:firstColumn="1" w:lastColumn="0" w:noHBand="0" w:noVBand="1"/>
          </w:tblPr>
          <w:tblGrid>
            <w:gridCol w:w="7797"/>
          </w:tblGrid>
          <w:tr w:rsidR="007E5151" w14:paraId="48178251" w14:textId="77777777" w:rsidTr="00636C7A">
            <w:tc>
              <w:tcPr>
                <w:tcW w:w="7797" w:type="dxa"/>
                <w:tcMar>
                  <w:top w:w="216" w:type="dxa"/>
                  <w:left w:w="115" w:type="dxa"/>
                  <w:bottom w:w="216" w:type="dxa"/>
                  <w:right w:w="115" w:type="dxa"/>
                </w:tcMar>
              </w:tcPr>
              <w:sdt>
                <w:sdtPr>
                  <w:rPr>
                    <w:color w:val="90C226" w:themeColor="accent1"/>
                    <w:sz w:val="28"/>
                    <w:szCs w:val="28"/>
                  </w:rPr>
                  <w:alias w:val="Autor"/>
                  <w:id w:val="13406928"/>
                  <w:placeholder>
                    <w:docPart w:val="4721C7EEC2D04F00B79EBE3AD2A84536"/>
                  </w:placeholder>
                  <w:dataBinding w:prefixMappings="xmlns:ns0='http://schemas.openxmlformats.org/package/2006/metadata/core-properties' xmlns:ns1='http://purl.org/dc/elements/1.1/'" w:xpath="/ns0:coreProperties[1]/ns1:creator[1]" w:storeItemID="{6C3C8BC8-F283-45AE-878A-BAB7291924A1}"/>
                  <w:text/>
                </w:sdtPr>
                <w:sdtEndPr/>
                <w:sdtContent>
                  <w:p w14:paraId="16AB2216" w14:textId="36396341" w:rsidR="007E5151" w:rsidRDefault="009E10A4">
                    <w:pPr>
                      <w:pStyle w:val="Sinespaciado"/>
                      <w:rPr>
                        <w:color w:val="90C226" w:themeColor="accent1"/>
                        <w:sz w:val="28"/>
                        <w:szCs w:val="28"/>
                      </w:rPr>
                    </w:pPr>
                    <w:r w:rsidRPr="00901069">
                      <w:rPr>
                        <w:color w:val="90C226" w:themeColor="accent1"/>
                        <w:sz w:val="28"/>
                        <w:szCs w:val="28"/>
                      </w:rPr>
                      <w:t xml:space="preserve">SECRETARÍA DE TALENTO HUMANO Y DESARROLLO ORGANIZACIONAL </w:t>
                    </w:r>
                    <w:r>
                      <w:rPr>
                        <w:color w:val="90C226" w:themeColor="accent1"/>
                        <w:sz w:val="28"/>
                        <w:szCs w:val="28"/>
                      </w:rPr>
                      <w:t>– SUBSECRETARÍA DE TALENTO HUMANO</w:t>
                    </w:r>
                  </w:p>
                </w:sdtContent>
              </w:sdt>
              <w:sdt>
                <w:sdtPr>
                  <w:rPr>
                    <w:color w:val="90C226" w:themeColor="accent1"/>
                    <w:sz w:val="28"/>
                    <w:szCs w:val="28"/>
                  </w:rPr>
                  <w:alias w:val="Fecha"/>
                  <w:tag w:val="Fecha"/>
                  <w:id w:val="13406932"/>
                  <w:placeholder>
                    <w:docPart w:val="6D60F47833A440C8AFDFC6CD830EF912"/>
                  </w:placeholder>
                  <w:dataBinding w:prefixMappings="xmlns:ns0='http://schemas.microsoft.com/office/2006/coverPageProps'" w:xpath="/ns0:CoverPageProperties[1]/ns0:PublishDate[1]" w:storeItemID="{55AF091B-3C7A-41E3-B477-F2FDAA23CFDA}"/>
                  <w:date w:fullDate="2024-01-31T00:00:00Z">
                    <w:dateFormat w:val="d-M-yyyy"/>
                    <w:lid w:val="es-ES"/>
                    <w:storeMappedDataAs w:val="dateTime"/>
                    <w:calendar w:val="gregorian"/>
                  </w:date>
                </w:sdtPr>
                <w:sdtEndPr/>
                <w:sdtContent>
                  <w:p w14:paraId="3E4762E9" w14:textId="624D67C8" w:rsidR="007E5151" w:rsidRDefault="007F1E67">
                    <w:pPr>
                      <w:pStyle w:val="Sinespaciado"/>
                      <w:rPr>
                        <w:color w:val="90C226" w:themeColor="accent1"/>
                        <w:sz w:val="28"/>
                        <w:szCs w:val="28"/>
                      </w:rPr>
                    </w:pPr>
                    <w:r>
                      <w:rPr>
                        <w:color w:val="90C226" w:themeColor="accent1"/>
                        <w:sz w:val="28"/>
                        <w:szCs w:val="28"/>
                        <w:lang w:val="es-ES"/>
                      </w:rPr>
                      <w:t>31-1-202</w:t>
                    </w:r>
                    <w:r w:rsidR="005E24E3">
                      <w:rPr>
                        <w:color w:val="90C226" w:themeColor="accent1"/>
                        <w:sz w:val="28"/>
                        <w:szCs w:val="28"/>
                        <w:lang w:val="es-ES"/>
                      </w:rPr>
                      <w:t>4</w:t>
                    </w:r>
                  </w:p>
                </w:sdtContent>
              </w:sdt>
              <w:p w14:paraId="53AA51F8" w14:textId="77777777" w:rsidR="007E5151" w:rsidRDefault="007E5151">
                <w:pPr>
                  <w:pStyle w:val="Sinespaciado"/>
                  <w:rPr>
                    <w:color w:val="90C226" w:themeColor="accent1"/>
                  </w:rPr>
                </w:pPr>
              </w:p>
            </w:tc>
          </w:tr>
        </w:tbl>
        <w:p w14:paraId="2EC74522" w14:textId="68AC67F8" w:rsidR="007E5151" w:rsidRDefault="007E5151">
          <w:pPr>
            <w:rPr>
              <w:rFonts w:ascii="Arial" w:eastAsia="Calibri" w:hAnsi="Arial" w:cs="Arial"/>
              <w:b/>
              <w:sz w:val="24"/>
              <w:szCs w:val="24"/>
              <w:u w:val="single"/>
            </w:rPr>
          </w:pPr>
          <w:r>
            <w:rPr>
              <w:rFonts w:ascii="Arial" w:hAnsi="Arial" w:cs="Arial"/>
              <w:b/>
              <w:sz w:val="24"/>
              <w:szCs w:val="24"/>
              <w:u w:val="single"/>
            </w:rPr>
            <w:br w:type="page"/>
          </w:r>
        </w:p>
      </w:sdtContent>
    </w:sdt>
    <w:p w14:paraId="7EA9FBBE" w14:textId="15682384" w:rsidR="009177F7" w:rsidRPr="0046446C" w:rsidRDefault="009177F7" w:rsidP="0046446C">
      <w:pPr>
        <w:pStyle w:val="Citadestacada"/>
      </w:pPr>
      <w:bookmarkStart w:id="0" w:name="_Toc153120337"/>
      <w:r w:rsidRPr="0046446C">
        <w:lastRenderedPageBreak/>
        <w:t>INTRODUCCIÓN</w:t>
      </w:r>
      <w:bookmarkEnd w:id="0"/>
    </w:p>
    <w:p w14:paraId="5A2BAB39" w14:textId="658E7669" w:rsidR="009177F7" w:rsidRDefault="00EE434D" w:rsidP="000F230E">
      <w:pPr>
        <w:pStyle w:val="Sinespaciado"/>
        <w:jc w:val="both"/>
        <w:rPr>
          <w:rFonts w:ascii="Arial" w:hAnsi="Arial" w:cs="Arial"/>
          <w:bCs/>
        </w:rPr>
      </w:pPr>
      <w:r w:rsidRPr="00EE434D">
        <w:rPr>
          <w:rFonts w:ascii="Arial" w:hAnsi="Arial" w:cs="Arial"/>
          <w:bCs/>
        </w:rPr>
        <w:t xml:space="preserve">El Modelo Integrado de Planeación y Gestión - MIPG </w:t>
      </w:r>
      <w:r w:rsidR="00EE585F">
        <w:rPr>
          <w:rFonts w:ascii="Arial" w:hAnsi="Arial" w:cs="Arial"/>
          <w:bCs/>
        </w:rPr>
        <w:t xml:space="preserve">busca </w:t>
      </w:r>
      <w:r w:rsidR="00EE585F" w:rsidRPr="00EE585F">
        <w:rPr>
          <w:rFonts w:ascii="Arial" w:hAnsi="Arial" w:cs="Arial"/>
          <w:bCs/>
        </w:rPr>
        <w:t>dirigir la gestión pública al mejor desempeño institucional y a la consecución de resultados para la satisfacción de las necesidades y el goce efectivo de los derechos de los ciudadanos, en el marco de la legalidad y la integridad</w:t>
      </w:r>
      <w:r w:rsidR="008D369A">
        <w:rPr>
          <w:rFonts w:ascii="Arial" w:hAnsi="Arial" w:cs="Arial"/>
          <w:bCs/>
        </w:rPr>
        <w:t>,</w:t>
      </w:r>
      <w:r w:rsidR="002C5E84">
        <w:rPr>
          <w:rFonts w:ascii="Arial" w:hAnsi="Arial" w:cs="Arial"/>
          <w:bCs/>
        </w:rPr>
        <w:t xml:space="preserve"> con el </w:t>
      </w:r>
      <w:r w:rsidRPr="00EE434D">
        <w:rPr>
          <w:rFonts w:ascii="Arial" w:hAnsi="Arial" w:cs="Arial"/>
          <w:bCs/>
        </w:rPr>
        <w:t xml:space="preserve">compromiso que deben tener todos los servidores públicos </w:t>
      </w:r>
      <w:r w:rsidR="00164CB9">
        <w:rPr>
          <w:rFonts w:ascii="Arial" w:hAnsi="Arial" w:cs="Arial"/>
          <w:bCs/>
        </w:rPr>
        <w:t>en la calidad en el servicio.</w:t>
      </w:r>
    </w:p>
    <w:p w14:paraId="308A189A" w14:textId="77777777" w:rsidR="00F15749" w:rsidRDefault="00F15749" w:rsidP="000F230E">
      <w:pPr>
        <w:pStyle w:val="Sinespaciado"/>
        <w:jc w:val="both"/>
        <w:rPr>
          <w:rFonts w:ascii="Arial" w:hAnsi="Arial" w:cs="Arial"/>
          <w:bCs/>
        </w:rPr>
      </w:pPr>
    </w:p>
    <w:p w14:paraId="24EF422D" w14:textId="0F20F763" w:rsidR="00333FB1" w:rsidRPr="00333FB1" w:rsidRDefault="000964E6" w:rsidP="00333FB1">
      <w:pPr>
        <w:pStyle w:val="Sinespaciado"/>
        <w:jc w:val="both"/>
        <w:rPr>
          <w:rFonts w:ascii="Arial" w:hAnsi="Arial" w:cs="Arial"/>
          <w:bCs/>
        </w:rPr>
      </w:pPr>
      <w:r>
        <w:rPr>
          <w:rFonts w:ascii="Arial" w:hAnsi="Arial" w:cs="Arial"/>
          <w:bCs/>
        </w:rPr>
        <w:t>Este Modelo</w:t>
      </w:r>
      <w:r w:rsidR="00F15749" w:rsidRPr="00F15749">
        <w:rPr>
          <w:rFonts w:ascii="Arial" w:hAnsi="Arial" w:cs="Arial"/>
          <w:bCs/>
        </w:rPr>
        <w:t xml:space="preserve"> opera </w:t>
      </w:r>
      <w:r w:rsidR="008A2922">
        <w:rPr>
          <w:rFonts w:ascii="Arial" w:hAnsi="Arial" w:cs="Arial"/>
          <w:bCs/>
        </w:rPr>
        <w:t>por medio</w:t>
      </w:r>
      <w:r w:rsidR="00F15749" w:rsidRPr="00F15749">
        <w:rPr>
          <w:rFonts w:ascii="Arial" w:hAnsi="Arial" w:cs="Arial"/>
          <w:bCs/>
        </w:rPr>
        <w:t xml:space="preserve"> de</w:t>
      </w:r>
      <w:r w:rsidR="002444AC">
        <w:rPr>
          <w:rFonts w:ascii="Arial" w:hAnsi="Arial" w:cs="Arial"/>
          <w:bCs/>
        </w:rPr>
        <w:t xml:space="preserve"> siete</w:t>
      </w:r>
      <w:r w:rsidR="00F15749" w:rsidRPr="00F15749">
        <w:rPr>
          <w:rFonts w:ascii="Arial" w:hAnsi="Arial" w:cs="Arial"/>
          <w:bCs/>
        </w:rPr>
        <w:t xml:space="preserve"> </w:t>
      </w:r>
      <w:r w:rsidR="002444AC">
        <w:rPr>
          <w:rFonts w:ascii="Arial" w:hAnsi="Arial" w:cs="Arial"/>
          <w:bCs/>
        </w:rPr>
        <w:t>(</w:t>
      </w:r>
      <w:r w:rsidR="00F15749" w:rsidRPr="00F15749">
        <w:rPr>
          <w:rFonts w:ascii="Arial" w:hAnsi="Arial" w:cs="Arial"/>
          <w:bCs/>
        </w:rPr>
        <w:t>7</w:t>
      </w:r>
      <w:r w:rsidR="002444AC">
        <w:rPr>
          <w:rFonts w:ascii="Arial" w:hAnsi="Arial" w:cs="Arial"/>
          <w:bCs/>
        </w:rPr>
        <w:t>)</w:t>
      </w:r>
      <w:r w:rsidR="00F15749" w:rsidRPr="00F15749">
        <w:rPr>
          <w:rFonts w:ascii="Arial" w:hAnsi="Arial" w:cs="Arial"/>
          <w:bCs/>
        </w:rPr>
        <w:t xml:space="preserve"> dimensiones que agrupan las políticas de gestión y desempeño institucional (Talento Humano, Direccionamiento estratégico y Planeación, Gestión con valores para resultados, Evaluación de resultados, Información y comunicación, Gestión del conocimiento y Control Interno), </w:t>
      </w:r>
      <w:r w:rsidR="00766744">
        <w:rPr>
          <w:rFonts w:ascii="Arial" w:hAnsi="Arial" w:cs="Arial"/>
          <w:bCs/>
        </w:rPr>
        <w:t>que debe</w:t>
      </w:r>
      <w:r w:rsidR="006D6CB7">
        <w:rPr>
          <w:rFonts w:ascii="Arial" w:hAnsi="Arial" w:cs="Arial"/>
          <w:bCs/>
        </w:rPr>
        <w:t>n</w:t>
      </w:r>
      <w:r w:rsidR="00766744">
        <w:rPr>
          <w:rFonts w:ascii="Arial" w:hAnsi="Arial" w:cs="Arial"/>
          <w:bCs/>
        </w:rPr>
        <w:t xml:space="preserve"> ser </w:t>
      </w:r>
      <w:r w:rsidR="00F15749" w:rsidRPr="00F15749">
        <w:rPr>
          <w:rFonts w:ascii="Arial" w:hAnsi="Arial" w:cs="Arial"/>
          <w:bCs/>
        </w:rPr>
        <w:t>implementadas de manera articulada e intercomunicad</w:t>
      </w:r>
      <w:r w:rsidR="006B32B4">
        <w:rPr>
          <w:rFonts w:ascii="Arial" w:hAnsi="Arial" w:cs="Arial"/>
          <w:bCs/>
        </w:rPr>
        <w:t>a</w:t>
      </w:r>
      <w:r w:rsidR="00AE55AD">
        <w:rPr>
          <w:rFonts w:ascii="Arial" w:hAnsi="Arial" w:cs="Arial"/>
          <w:bCs/>
        </w:rPr>
        <w:t xml:space="preserve"> para la generación de valor público</w:t>
      </w:r>
      <w:r w:rsidR="00F15749" w:rsidRPr="00F15749">
        <w:rPr>
          <w:rFonts w:ascii="Arial" w:hAnsi="Arial" w:cs="Arial"/>
          <w:bCs/>
        </w:rPr>
        <w:t>.</w:t>
      </w:r>
      <w:r w:rsidR="00C33240">
        <w:rPr>
          <w:rFonts w:ascii="Arial" w:hAnsi="Arial" w:cs="Arial"/>
          <w:bCs/>
        </w:rPr>
        <w:t xml:space="preserve"> </w:t>
      </w:r>
      <w:r w:rsidR="009764B8">
        <w:rPr>
          <w:rFonts w:ascii="Arial" w:hAnsi="Arial" w:cs="Arial"/>
        </w:rPr>
        <w:t xml:space="preserve">Con relación al Plan Estratégico de Talento Humano, la primera </w:t>
      </w:r>
      <w:r w:rsidR="008114E8">
        <w:rPr>
          <w:rFonts w:ascii="Arial" w:hAnsi="Arial" w:cs="Arial"/>
        </w:rPr>
        <w:t>Dimensión</w:t>
      </w:r>
      <w:r w:rsidR="009764B8">
        <w:rPr>
          <w:rFonts w:ascii="Arial" w:hAnsi="Arial" w:cs="Arial"/>
        </w:rPr>
        <w:t xml:space="preserve">: </w:t>
      </w:r>
      <w:r w:rsidR="008114E8">
        <w:rPr>
          <w:rFonts w:ascii="Arial" w:hAnsi="Arial" w:cs="Arial"/>
        </w:rPr>
        <w:t xml:space="preserve">Talento Humano, es </w:t>
      </w:r>
      <w:r w:rsidR="00F6649D">
        <w:rPr>
          <w:rFonts w:ascii="Arial" w:hAnsi="Arial" w:cs="Arial"/>
        </w:rPr>
        <w:t xml:space="preserve">en la que se </w:t>
      </w:r>
      <w:r w:rsidR="00D10F53">
        <w:rPr>
          <w:rFonts w:ascii="Arial" w:hAnsi="Arial" w:cs="Arial"/>
        </w:rPr>
        <w:t>fundamenta para su elaboración e implementación</w:t>
      </w:r>
      <w:r w:rsidR="008114E8">
        <w:rPr>
          <w:rFonts w:ascii="Arial" w:hAnsi="Arial" w:cs="Arial"/>
        </w:rPr>
        <w:t xml:space="preserve">. </w:t>
      </w:r>
    </w:p>
    <w:p w14:paraId="370FDE62" w14:textId="77777777" w:rsidR="00333FB1" w:rsidRDefault="00333FB1" w:rsidP="002D35DC">
      <w:pPr>
        <w:pStyle w:val="Sinespaciado"/>
        <w:spacing w:line="276" w:lineRule="auto"/>
        <w:jc w:val="both"/>
        <w:rPr>
          <w:rFonts w:ascii="Arial" w:hAnsi="Arial" w:cs="Arial"/>
        </w:rPr>
      </w:pPr>
    </w:p>
    <w:p w14:paraId="51897201" w14:textId="74823A93" w:rsidR="00C349AF" w:rsidRDefault="002D35DC" w:rsidP="002D35DC">
      <w:pPr>
        <w:pStyle w:val="Sinespaciado"/>
        <w:spacing w:line="276" w:lineRule="auto"/>
        <w:jc w:val="both"/>
        <w:rPr>
          <w:rFonts w:ascii="Arial" w:hAnsi="Arial" w:cs="Arial"/>
        </w:rPr>
      </w:pPr>
      <w:r w:rsidRPr="002D35DC">
        <w:rPr>
          <w:rFonts w:ascii="Arial" w:hAnsi="Arial" w:cs="Arial"/>
        </w:rPr>
        <w:t>MIPG concibe al talento humano como el activo más importante con el que cuentan las entidades y</w:t>
      </w:r>
      <w:r w:rsidR="00C33240">
        <w:rPr>
          <w:rFonts w:ascii="Arial" w:hAnsi="Arial" w:cs="Arial"/>
        </w:rPr>
        <w:t xml:space="preserve"> </w:t>
      </w:r>
      <w:r w:rsidRPr="002D35DC">
        <w:rPr>
          <w:rFonts w:ascii="Arial" w:hAnsi="Arial" w:cs="Arial"/>
        </w:rPr>
        <w:t>como el gran factor de éxito que les facilita la gestión y el logro de sus objetivos y resultados</w:t>
      </w:r>
      <w:r w:rsidR="004676B9">
        <w:rPr>
          <w:rFonts w:ascii="Arial" w:hAnsi="Arial" w:cs="Arial"/>
        </w:rPr>
        <w:t xml:space="preserve"> ya que </w:t>
      </w:r>
      <w:r w:rsidRPr="002D35DC">
        <w:rPr>
          <w:rFonts w:ascii="Arial" w:hAnsi="Arial" w:cs="Arial"/>
        </w:rPr>
        <w:t>contribuyen con su trabajo, dedicación y esfuerzo al cumplimiento de la</w:t>
      </w:r>
      <w:r w:rsidR="004676B9">
        <w:rPr>
          <w:rFonts w:ascii="Arial" w:hAnsi="Arial" w:cs="Arial"/>
        </w:rPr>
        <w:t xml:space="preserve"> </w:t>
      </w:r>
      <w:r w:rsidRPr="002D35DC">
        <w:rPr>
          <w:rFonts w:ascii="Arial" w:hAnsi="Arial" w:cs="Arial"/>
        </w:rPr>
        <w:t>misión estatal, a garantizar los derechos y a responder las demandas de los ciudadanos.</w:t>
      </w:r>
    </w:p>
    <w:p w14:paraId="0ECB2321" w14:textId="77777777" w:rsidR="004676B9" w:rsidRDefault="004676B9" w:rsidP="002D35DC">
      <w:pPr>
        <w:pStyle w:val="Sinespaciado"/>
        <w:spacing w:line="276" w:lineRule="auto"/>
        <w:jc w:val="both"/>
        <w:rPr>
          <w:rFonts w:ascii="Arial" w:hAnsi="Arial" w:cs="Arial"/>
        </w:rPr>
      </w:pPr>
    </w:p>
    <w:p w14:paraId="585485A5" w14:textId="223EBBB5" w:rsidR="009177F7" w:rsidRPr="00F916B5" w:rsidRDefault="004D1438" w:rsidP="009177F7">
      <w:pPr>
        <w:pStyle w:val="Sinespaciado"/>
        <w:spacing w:line="276" w:lineRule="auto"/>
        <w:jc w:val="both"/>
        <w:rPr>
          <w:rFonts w:ascii="Arial" w:hAnsi="Arial" w:cs="Arial"/>
        </w:rPr>
      </w:pPr>
      <w:r>
        <w:rPr>
          <w:rFonts w:ascii="Arial" w:hAnsi="Arial" w:cs="Arial"/>
        </w:rPr>
        <w:t>Es así como e</w:t>
      </w:r>
      <w:r w:rsidR="003123FB" w:rsidRPr="003123FB">
        <w:rPr>
          <w:rFonts w:ascii="Arial" w:hAnsi="Arial" w:cs="Arial"/>
        </w:rPr>
        <w:t xml:space="preserve">l propósito </w:t>
      </w:r>
      <w:r w:rsidR="007645CB">
        <w:rPr>
          <w:rFonts w:ascii="Arial" w:hAnsi="Arial" w:cs="Arial"/>
        </w:rPr>
        <w:t xml:space="preserve">que tiene el Plan Estratégico de Talento Humano alineado con lo establecido en </w:t>
      </w:r>
      <w:r w:rsidR="007645CB">
        <w:rPr>
          <w:rFonts w:ascii="Arial" w:hAnsi="Arial" w:cs="Arial"/>
          <w:bCs/>
        </w:rPr>
        <w:t>e</w:t>
      </w:r>
      <w:r w:rsidR="007645CB" w:rsidRPr="00EE434D">
        <w:rPr>
          <w:rFonts w:ascii="Arial" w:hAnsi="Arial" w:cs="Arial"/>
          <w:bCs/>
        </w:rPr>
        <w:t>l Modelo Integrado de Planeación y Gestión</w:t>
      </w:r>
      <w:r w:rsidR="005B113F">
        <w:rPr>
          <w:rFonts w:ascii="Arial" w:hAnsi="Arial" w:cs="Arial"/>
          <w:bCs/>
        </w:rPr>
        <w:t>,</w:t>
      </w:r>
      <w:r w:rsidR="003123FB" w:rsidRPr="003123FB">
        <w:rPr>
          <w:rFonts w:ascii="Arial" w:hAnsi="Arial" w:cs="Arial"/>
        </w:rPr>
        <w:t xml:space="preserve"> es </w:t>
      </w:r>
      <w:r w:rsidR="00B04B75">
        <w:rPr>
          <w:rFonts w:ascii="Arial" w:hAnsi="Arial" w:cs="Arial"/>
        </w:rPr>
        <w:t>ofrecer</w:t>
      </w:r>
      <w:r w:rsidR="003123FB" w:rsidRPr="003123FB">
        <w:rPr>
          <w:rFonts w:ascii="Arial" w:hAnsi="Arial" w:cs="Arial"/>
        </w:rPr>
        <w:t xml:space="preserve"> las herramientas </w:t>
      </w:r>
      <w:r w:rsidR="00B04B75">
        <w:rPr>
          <w:rFonts w:ascii="Arial" w:hAnsi="Arial" w:cs="Arial"/>
        </w:rPr>
        <w:t xml:space="preserve">y estrategias </w:t>
      </w:r>
      <w:r w:rsidR="003123FB" w:rsidRPr="003123FB">
        <w:rPr>
          <w:rFonts w:ascii="Arial" w:hAnsi="Arial" w:cs="Arial"/>
        </w:rPr>
        <w:t xml:space="preserve">para gestionar adecuadamente </w:t>
      </w:r>
      <w:r w:rsidR="00B04B75">
        <w:rPr>
          <w:rFonts w:ascii="Arial" w:hAnsi="Arial" w:cs="Arial"/>
        </w:rPr>
        <w:t>el</w:t>
      </w:r>
      <w:r w:rsidR="003123FB" w:rsidRPr="003123FB">
        <w:rPr>
          <w:rFonts w:ascii="Arial" w:hAnsi="Arial" w:cs="Arial"/>
        </w:rPr>
        <w:t xml:space="preserve"> talento humano</w:t>
      </w:r>
      <w:r w:rsidR="00B04B75">
        <w:rPr>
          <w:rFonts w:ascii="Arial" w:hAnsi="Arial" w:cs="Arial"/>
        </w:rPr>
        <w:t xml:space="preserve"> que integra la Gobernación de Antioquia teniendo en cuenta </w:t>
      </w:r>
      <w:r w:rsidR="003123FB" w:rsidRPr="003123FB">
        <w:rPr>
          <w:rFonts w:ascii="Arial" w:hAnsi="Arial" w:cs="Arial"/>
        </w:rPr>
        <w:t xml:space="preserve">el ciclo de vida del servidor público (ingreso, desarrollo y retiro), de acuerdo con las prioridades estratégicas de la entidad, las normas que les rigen en materia de personal, y la garantía </w:t>
      </w:r>
      <w:r w:rsidR="00636561">
        <w:rPr>
          <w:rFonts w:ascii="Arial" w:hAnsi="Arial" w:cs="Arial"/>
        </w:rPr>
        <w:t>del cumplimiento de los derechos y deberes del servidor público</w:t>
      </w:r>
      <w:r w:rsidR="003123FB" w:rsidRPr="003123FB">
        <w:rPr>
          <w:rFonts w:ascii="Arial" w:hAnsi="Arial" w:cs="Arial"/>
        </w:rPr>
        <w:t xml:space="preserve">; promoviendo siempre la integridad en el ejercicio de las funciones y competencias de </w:t>
      </w:r>
      <w:r w:rsidR="00636561">
        <w:rPr>
          <w:rFonts w:ascii="Arial" w:hAnsi="Arial" w:cs="Arial"/>
        </w:rPr>
        <w:t>ellos</w:t>
      </w:r>
      <w:r w:rsidR="00044E22">
        <w:rPr>
          <w:rFonts w:ascii="Arial" w:hAnsi="Arial" w:cs="Arial"/>
        </w:rPr>
        <w:t xml:space="preserve">, lo que permitirá </w:t>
      </w:r>
      <w:r w:rsidR="009177F7" w:rsidRPr="00F916B5">
        <w:rPr>
          <w:rFonts w:ascii="Arial" w:hAnsi="Arial" w:cs="Arial"/>
        </w:rPr>
        <w:t>avanzar en la consolidación de una administración pública eficiente, fomentando el desarrollo de una cultura organizacional sólida, con servidores públicos competentes que lideren, ejecuten y evalúen las políticas públicas y promuevan la participación ciudadana</w:t>
      </w:r>
      <w:r w:rsidR="00882C26">
        <w:rPr>
          <w:rFonts w:ascii="Arial" w:hAnsi="Arial" w:cs="Arial"/>
        </w:rPr>
        <w:t>.</w:t>
      </w:r>
    </w:p>
    <w:p w14:paraId="673A81BF" w14:textId="77777777" w:rsidR="004B3C45" w:rsidRDefault="004B3C45" w:rsidP="009177F7">
      <w:pPr>
        <w:pStyle w:val="Sinespaciado"/>
        <w:spacing w:line="276" w:lineRule="auto"/>
        <w:jc w:val="both"/>
        <w:rPr>
          <w:rFonts w:ascii="Arial" w:hAnsi="Arial" w:cs="Arial"/>
        </w:rPr>
        <w:sectPr w:rsidR="004B3C45" w:rsidSect="00982B43">
          <w:headerReference w:type="default" r:id="rId9"/>
          <w:footerReference w:type="default" r:id="rId10"/>
          <w:pgSz w:w="12240" w:h="15840"/>
          <w:pgMar w:top="1276" w:right="1701" w:bottom="1417" w:left="1701" w:header="567" w:footer="0" w:gutter="0"/>
          <w:pgNumType w:start="0"/>
          <w:cols w:space="708"/>
          <w:titlePg/>
          <w:docGrid w:linePitch="360"/>
        </w:sectPr>
      </w:pPr>
    </w:p>
    <w:p w14:paraId="5FABD50D" w14:textId="22889D43" w:rsidR="00035D80" w:rsidRPr="004B3C45" w:rsidRDefault="00035D80" w:rsidP="004B3C45">
      <w:pPr>
        <w:pStyle w:val="Sinespaciado"/>
        <w:spacing w:line="276" w:lineRule="auto"/>
        <w:jc w:val="both"/>
        <w:rPr>
          <w:rFonts w:ascii="Arial" w:hAnsi="Arial" w:cs="Arial"/>
        </w:rPr>
      </w:pPr>
    </w:p>
    <w:p w14:paraId="6A8FE2F4" w14:textId="7670109D" w:rsidR="0084274D" w:rsidRPr="00152AAE" w:rsidRDefault="0084274D" w:rsidP="0046446C">
      <w:pPr>
        <w:pStyle w:val="Citadestacada"/>
      </w:pPr>
      <w:r w:rsidRPr="00152AAE">
        <w:t>CONTENIDO</w:t>
      </w:r>
    </w:p>
    <w:sdt>
      <w:sdtPr>
        <w:rPr>
          <w:rFonts w:ascii="Arial" w:eastAsiaTheme="minorHAnsi" w:hAnsi="Arial" w:cs="Arial"/>
          <w:b/>
          <w:bCs/>
          <w:color w:val="auto"/>
          <w:sz w:val="22"/>
          <w:szCs w:val="22"/>
          <w:lang w:val="es-ES" w:eastAsia="en-US"/>
        </w:rPr>
        <w:id w:val="-1672325306"/>
        <w:docPartObj>
          <w:docPartGallery w:val="Table of Contents"/>
          <w:docPartUnique/>
        </w:docPartObj>
      </w:sdtPr>
      <w:sdtEndPr/>
      <w:sdtContent>
        <w:p w14:paraId="75D85524" w14:textId="66D4E987" w:rsidR="00072DE2" w:rsidRPr="004427F0" w:rsidRDefault="00072DE2" w:rsidP="001E7100">
          <w:pPr>
            <w:pStyle w:val="TtuloTDC"/>
            <w:jc w:val="both"/>
            <w:rPr>
              <w:rFonts w:ascii="Arial" w:hAnsi="Arial" w:cs="Arial"/>
              <w:b/>
              <w:bCs/>
              <w:sz w:val="22"/>
              <w:szCs w:val="22"/>
            </w:rPr>
          </w:pPr>
        </w:p>
        <w:p w14:paraId="3F1FD4E4" w14:textId="07F423B2" w:rsidR="004427F0" w:rsidRPr="004427F0" w:rsidRDefault="00072DE2">
          <w:pPr>
            <w:pStyle w:val="TDC1"/>
            <w:rPr>
              <w:rFonts w:ascii="Arial" w:eastAsiaTheme="minorEastAsia" w:hAnsi="Arial" w:cs="Arial"/>
              <w:b/>
              <w:bCs/>
              <w:noProof/>
              <w:kern w:val="2"/>
              <w:lang w:eastAsia="es-CO"/>
              <w14:ligatures w14:val="standardContextual"/>
            </w:rPr>
          </w:pPr>
          <w:r w:rsidRPr="004427F0">
            <w:rPr>
              <w:rFonts w:ascii="Arial" w:hAnsi="Arial" w:cs="Arial"/>
              <w:b/>
              <w:bCs/>
            </w:rPr>
            <w:fldChar w:fldCharType="begin"/>
          </w:r>
          <w:r w:rsidRPr="004427F0">
            <w:rPr>
              <w:rFonts w:ascii="Arial" w:hAnsi="Arial" w:cs="Arial"/>
              <w:b/>
              <w:bCs/>
            </w:rPr>
            <w:instrText xml:space="preserve"> TOC \o "1-3" \h \z \u </w:instrText>
          </w:r>
          <w:r w:rsidRPr="004427F0">
            <w:rPr>
              <w:rFonts w:ascii="Arial" w:hAnsi="Arial" w:cs="Arial"/>
              <w:b/>
              <w:bCs/>
            </w:rPr>
            <w:fldChar w:fldCharType="separate"/>
          </w:r>
          <w:hyperlink w:anchor="_Toc153120337" w:history="1">
            <w:r w:rsidR="004427F0" w:rsidRPr="004427F0">
              <w:rPr>
                <w:rStyle w:val="Hipervnculo"/>
                <w:rFonts w:ascii="Arial" w:hAnsi="Arial" w:cs="Arial"/>
                <w:b/>
                <w:bCs/>
                <w:noProof/>
              </w:rPr>
              <w:t>INTRODUCCIÓN</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_Toc153120337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w:t>
            </w:r>
            <w:r w:rsidR="004427F0" w:rsidRPr="004427F0">
              <w:rPr>
                <w:rFonts w:ascii="Arial" w:hAnsi="Arial" w:cs="Arial"/>
                <w:b/>
                <w:bCs/>
                <w:noProof/>
                <w:webHidden/>
              </w:rPr>
              <w:fldChar w:fldCharType="end"/>
            </w:r>
          </w:hyperlink>
        </w:p>
        <w:p w14:paraId="433708D1" w14:textId="202F4C32"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38" w:history="1">
            <w:r w:rsidR="004427F0" w:rsidRPr="004427F0">
              <w:rPr>
                <w:rStyle w:val="Hipervnculo"/>
                <w:rFonts w:ascii="Arial" w:hAnsi="Arial" w:cs="Arial"/>
                <w:b/>
                <w:bCs/>
                <w:noProof/>
              </w:rPr>
              <w:t>1.</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GENERALIDADES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_Toc153120338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w:t>
            </w:r>
            <w:r w:rsidR="004427F0" w:rsidRPr="004427F0">
              <w:rPr>
                <w:rFonts w:ascii="Arial" w:hAnsi="Arial" w:cs="Arial"/>
                <w:b/>
                <w:bCs/>
                <w:noProof/>
                <w:webHidden/>
              </w:rPr>
              <w:fldChar w:fldCharType="end"/>
            </w:r>
          </w:hyperlink>
        </w:p>
        <w:p w14:paraId="315A1989" w14:textId="024851EB"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39" w:history="1">
            <w:r w:rsidR="004427F0" w:rsidRPr="004427F0">
              <w:rPr>
                <w:rStyle w:val="Hipervnculo"/>
                <w:rFonts w:ascii="Arial" w:hAnsi="Arial" w:cs="Arial"/>
                <w:b/>
                <w:bCs/>
                <w:noProof/>
              </w:rPr>
              <w:t>1.1</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OBJETIVO GENERAL</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_Toc153120339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w:t>
            </w:r>
            <w:r w:rsidR="004427F0" w:rsidRPr="004427F0">
              <w:rPr>
                <w:rFonts w:ascii="Arial" w:hAnsi="Arial" w:cs="Arial"/>
                <w:b/>
                <w:bCs/>
                <w:noProof/>
                <w:webHidden/>
              </w:rPr>
              <w:fldChar w:fldCharType="end"/>
            </w:r>
          </w:hyperlink>
        </w:p>
        <w:p w14:paraId="68926DEA" w14:textId="2B984D8C"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0" w:history="1">
            <w:r w:rsidR="004427F0" w:rsidRPr="004427F0">
              <w:rPr>
                <w:rStyle w:val="Hipervnculo"/>
                <w:rFonts w:ascii="Arial" w:hAnsi="Arial" w:cs="Arial"/>
                <w:b/>
                <w:bCs/>
                <w:noProof/>
              </w:rPr>
              <w:t>1.2</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OBJETIVOS ESPECÍFICOS: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_Toc153120340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w:t>
            </w:r>
            <w:r w:rsidR="004427F0" w:rsidRPr="004427F0">
              <w:rPr>
                <w:rFonts w:ascii="Arial" w:hAnsi="Arial" w:cs="Arial"/>
                <w:b/>
                <w:bCs/>
                <w:noProof/>
                <w:webHidden/>
              </w:rPr>
              <w:fldChar w:fldCharType="end"/>
            </w:r>
          </w:hyperlink>
        </w:p>
        <w:p w14:paraId="548F9F58" w14:textId="6058E401"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1" w:history="1">
            <w:r w:rsidR="004427F0" w:rsidRPr="004427F0">
              <w:rPr>
                <w:rStyle w:val="Hipervnculo"/>
                <w:rFonts w:ascii="Arial" w:hAnsi="Arial" w:cs="Arial"/>
                <w:b/>
                <w:bCs/>
                <w:noProof/>
              </w:rPr>
              <w:t>1.3</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ALCANCE</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_Toc153120341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w:t>
            </w:r>
            <w:r w:rsidR="004427F0" w:rsidRPr="004427F0">
              <w:rPr>
                <w:rFonts w:ascii="Arial" w:hAnsi="Arial" w:cs="Arial"/>
                <w:b/>
                <w:bCs/>
                <w:noProof/>
                <w:webHidden/>
              </w:rPr>
              <w:fldChar w:fldCharType="end"/>
            </w:r>
          </w:hyperlink>
        </w:p>
        <w:p w14:paraId="24E0DE0B" w14:textId="461269A0"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2" w:history="1">
            <w:r w:rsidR="004427F0" w:rsidRPr="004427F0">
              <w:rPr>
                <w:rStyle w:val="Hipervnculo"/>
                <w:rFonts w:ascii="Arial" w:hAnsi="Arial" w:cs="Arial"/>
                <w:b/>
                <w:bCs/>
                <w:noProof/>
              </w:rPr>
              <w:t>1.4</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RESPONSABLES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_Toc153120342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w:t>
            </w:r>
            <w:r w:rsidR="004427F0" w:rsidRPr="004427F0">
              <w:rPr>
                <w:rFonts w:ascii="Arial" w:hAnsi="Arial" w:cs="Arial"/>
                <w:b/>
                <w:bCs/>
                <w:noProof/>
                <w:webHidden/>
              </w:rPr>
              <w:fldChar w:fldCharType="end"/>
            </w:r>
          </w:hyperlink>
        </w:p>
        <w:p w14:paraId="61B31520" w14:textId="4168905E"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3" w:history="1">
            <w:r w:rsidR="004427F0" w:rsidRPr="004427F0">
              <w:rPr>
                <w:rStyle w:val="Hipervnculo"/>
                <w:rFonts w:ascii="Arial" w:hAnsi="Arial" w:cs="Arial"/>
                <w:b/>
                <w:bCs/>
                <w:noProof/>
              </w:rPr>
              <w:t>1.5</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COMPONENTES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_Toc153120343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w:t>
            </w:r>
            <w:r w:rsidR="004427F0" w:rsidRPr="004427F0">
              <w:rPr>
                <w:rFonts w:ascii="Arial" w:hAnsi="Arial" w:cs="Arial"/>
                <w:b/>
                <w:bCs/>
                <w:noProof/>
                <w:webHidden/>
              </w:rPr>
              <w:fldChar w:fldCharType="end"/>
            </w:r>
          </w:hyperlink>
        </w:p>
        <w:p w14:paraId="2E3E5141" w14:textId="3524274A"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44" w:history="1">
            <w:r w:rsidR="004427F0" w:rsidRPr="004427F0">
              <w:rPr>
                <w:rStyle w:val="Hipervnculo"/>
                <w:rFonts w:ascii="Arial" w:hAnsi="Arial" w:cs="Arial"/>
                <w:b/>
                <w:bCs/>
                <w:noProof/>
              </w:rPr>
              <w:t>2.</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MARCO NORMATIVO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_Toc153120344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4</w:t>
            </w:r>
            <w:r w:rsidR="004427F0" w:rsidRPr="004427F0">
              <w:rPr>
                <w:rFonts w:ascii="Arial" w:hAnsi="Arial" w:cs="Arial"/>
                <w:b/>
                <w:bCs/>
                <w:noProof/>
                <w:webHidden/>
              </w:rPr>
              <w:fldChar w:fldCharType="end"/>
            </w:r>
          </w:hyperlink>
        </w:p>
        <w:p w14:paraId="27C00248" w14:textId="3C07B7AD"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45" w:history="1">
            <w:r w:rsidR="004427F0" w:rsidRPr="004427F0">
              <w:rPr>
                <w:rStyle w:val="Hipervnculo"/>
                <w:rFonts w:ascii="Arial" w:hAnsi="Arial" w:cs="Arial"/>
                <w:b/>
                <w:bCs/>
                <w:noProof/>
              </w:rPr>
              <w:t>3.</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CONTEXTO DE LA ENTIDAD</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_Toc153120345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8</w:t>
            </w:r>
            <w:r w:rsidR="004427F0" w:rsidRPr="004427F0">
              <w:rPr>
                <w:rFonts w:ascii="Arial" w:hAnsi="Arial" w:cs="Arial"/>
                <w:b/>
                <w:bCs/>
                <w:noProof/>
                <w:webHidden/>
              </w:rPr>
              <w:fldChar w:fldCharType="end"/>
            </w:r>
          </w:hyperlink>
        </w:p>
        <w:p w14:paraId="0C244B91" w14:textId="67BE94B7"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6" w:history="1">
            <w:r w:rsidR="004427F0" w:rsidRPr="004427F0">
              <w:rPr>
                <w:rStyle w:val="Hipervnculo"/>
                <w:rFonts w:ascii="Arial" w:hAnsi="Arial" w:cs="Arial"/>
                <w:b/>
                <w:bCs/>
                <w:noProof/>
              </w:rPr>
              <w:t>3.1</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MISIÓN DE LA GOBERNACIÓN DE ANTIOQUIA</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_Toc153120346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8</w:t>
            </w:r>
            <w:r w:rsidR="004427F0" w:rsidRPr="004427F0">
              <w:rPr>
                <w:rFonts w:ascii="Arial" w:hAnsi="Arial" w:cs="Arial"/>
                <w:b/>
                <w:bCs/>
                <w:noProof/>
                <w:webHidden/>
              </w:rPr>
              <w:fldChar w:fldCharType="end"/>
            </w:r>
          </w:hyperlink>
        </w:p>
        <w:p w14:paraId="6773B11F" w14:textId="37D67381"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7" w:history="1">
            <w:r w:rsidR="004427F0" w:rsidRPr="004427F0">
              <w:rPr>
                <w:rStyle w:val="Hipervnculo"/>
                <w:rFonts w:ascii="Arial" w:hAnsi="Arial" w:cs="Arial"/>
                <w:b/>
                <w:bCs/>
                <w:noProof/>
              </w:rPr>
              <w:t>3.2</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VISIÓN DE LA GOBERNACIÓN DE ANTIOQUIA</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_Toc153120347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8</w:t>
            </w:r>
            <w:r w:rsidR="004427F0" w:rsidRPr="004427F0">
              <w:rPr>
                <w:rFonts w:ascii="Arial" w:hAnsi="Arial" w:cs="Arial"/>
                <w:b/>
                <w:bCs/>
                <w:noProof/>
                <w:webHidden/>
              </w:rPr>
              <w:fldChar w:fldCharType="end"/>
            </w:r>
          </w:hyperlink>
        </w:p>
        <w:p w14:paraId="5C5EDBFC" w14:textId="0B813154"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8" w:history="1">
            <w:r w:rsidR="004427F0" w:rsidRPr="004427F0">
              <w:rPr>
                <w:rStyle w:val="Hipervnculo"/>
                <w:rFonts w:ascii="Arial" w:hAnsi="Arial" w:cs="Arial"/>
                <w:b/>
                <w:bCs/>
                <w:noProof/>
              </w:rPr>
              <w:t>3.3</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POLÍTICA DE CALIDAD O DE GESTIÓN INTEGRAL</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_Toc153120348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9</w:t>
            </w:r>
            <w:r w:rsidR="004427F0" w:rsidRPr="004427F0">
              <w:rPr>
                <w:rFonts w:ascii="Arial" w:hAnsi="Arial" w:cs="Arial"/>
                <w:b/>
                <w:bCs/>
                <w:noProof/>
                <w:webHidden/>
              </w:rPr>
              <w:fldChar w:fldCharType="end"/>
            </w:r>
          </w:hyperlink>
        </w:p>
        <w:p w14:paraId="3E2A37B3" w14:textId="28CDF9F6"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49" w:history="1">
            <w:r w:rsidR="004427F0" w:rsidRPr="004427F0">
              <w:rPr>
                <w:rStyle w:val="Hipervnculo"/>
                <w:rFonts w:ascii="Arial" w:hAnsi="Arial" w:cs="Arial"/>
                <w:b/>
                <w:bCs/>
                <w:noProof/>
              </w:rPr>
              <w:t>3.4</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OBJETIVOS DE CALIDAD ASOCIADOS A TALENTO HUMANO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_Toc153120349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9</w:t>
            </w:r>
            <w:r w:rsidR="004427F0" w:rsidRPr="004427F0">
              <w:rPr>
                <w:rFonts w:ascii="Arial" w:hAnsi="Arial" w:cs="Arial"/>
                <w:b/>
                <w:bCs/>
                <w:noProof/>
                <w:webHidden/>
              </w:rPr>
              <w:fldChar w:fldCharType="end"/>
            </w:r>
          </w:hyperlink>
        </w:p>
        <w:p w14:paraId="74A7B01B" w14:textId="253C3628"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0" w:history="1">
            <w:r w:rsidR="004427F0" w:rsidRPr="004427F0">
              <w:rPr>
                <w:rStyle w:val="Hipervnculo"/>
                <w:rFonts w:ascii="Arial" w:hAnsi="Arial" w:cs="Arial"/>
                <w:b/>
                <w:bCs/>
                <w:noProof/>
              </w:rPr>
              <w:t>3.5</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CÓDIGO DE INTEGRIDAD</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_Toc153120350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9</w:t>
            </w:r>
            <w:r w:rsidR="004427F0" w:rsidRPr="004427F0">
              <w:rPr>
                <w:rFonts w:ascii="Arial" w:hAnsi="Arial" w:cs="Arial"/>
                <w:b/>
                <w:bCs/>
                <w:noProof/>
                <w:webHidden/>
              </w:rPr>
              <w:fldChar w:fldCharType="end"/>
            </w:r>
          </w:hyperlink>
        </w:p>
        <w:p w14:paraId="601BF318" w14:textId="2FF6B207"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1" w:history="1">
            <w:r w:rsidR="004427F0" w:rsidRPr="004427F0">
              <w:rPr>
                <w:rStyle w:val="Hipervnculo"/>
                <w:rFonts w:ascii="Arial" w:hAnsi="Arial" w:cs="Arial"/>
                <w:b/>
                <w:bCs/>
                <w:noProof/>
              </w:rPr>
              <w:t>3.6</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ESTRUCTURA DE LA SECRETARÍA DE TALENTO HUMANO Y DESARROLLO ORGANIZACIONAL</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_Toc153120351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13</w:t>
            </w:r>
            <w:r w:rsidR="004427F0" w:rsidRPr="004427F0">
              <w:rPr>
                <w:rFonts w:ascii="Arial" w:hAnsi="Arial" w:cs="Arial"/>
                <w:b/>
                <w:bCs/>
                <w:noProof/>
                <w:webHidden/>
              </w:rPr>
              <w:fldChar w:fldCharType="end"/>
            </w:r>
          </w:hyperlink>
        </w:p>
        <w:p w14:paraId="2B49C027" w14:textId="0B439EA8"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2" w:history="1">
            <w:r w:rsidR="004427F0" w:rsidRPr="004427F0">
              <w:rPr>
                <w:rStyle w:val="Hipervnculo"/>
                <w:rFonts w:ascii="Arial" w:hAnsi="Arial" w:cs="Arial"/>
                <w:b/>
                <w:bCs/>
                <w:noProof/>
              </w:rPr>
              <w:t>3.7</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FUNCIONES DE LA SECRETARÍA DE TALENTO HUMANO Y DESARROLLO ORGANIZACIONAL DE LA GOBERNACIÓN DE ANTIOQUIA:</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_Toc153120352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13</w:t>
            </w:r>
            <w:r w:rsidR="004427F0" w:rsidRPr="004427F0">
              <w:rPr>
                <w:rFonts w:ascii="Arial" w:hAnsi="Arial" w:cs="Arial"/>
                <w:b/>
                <w:bCs/>
                <w:noProof/>
                <w:webHidden/>
              </w:rPr>
              <w:fldChar w:fldCharType="end"/>
            </w:r>
          </w:hyperlink>
        </w:p>
        <w:p w14:paraId="475D693E" w14:textId="7017E41D"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3" w:history="1">
            <w:r w:rsidR="004427F0" w:rsidRPr="004427F0">
              <w:rPr>
                <w:rStyle w:val="Hipervnculo"/>
                <w:rFonts w:ascii="Arial" w:hAnsi="Arial" w:cs="Arial"/>
                <w:b/>
                <w:bCs/>
                <w:noProof/>
              </w:rPr>
              <w:t>3.8</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PROCESOS DENTRO DEL SISTEMA INTEGRADO DE GESTIÓN</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_Toc153120353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14</w:t>
            </w:r>
            <w:r w:rsidR="004427F0" w:rsidRPr="004427F0">
              <w:rPr>
                <w:rFonts w:ascii="Arial" w:hAnsi="Arial" w:cs="Arial"/>
                <w:b/>
                <w:bCs/>
                <w:noProof/>
                <w:webHidden/>
              </w:rPr>
              <w:fldChar w:fldCharType="end"/>
            </w:r>
          </w:hyperlink>
        </w:p>
        <w:p w14:paraId="659B3787" w14:textId="570FFEF0"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54" w:history="1">
            <w:r w:rsidR="004427F0" w:rsidRPr="004427F0">
              <w:rPr>
                <w:rStyle w:val="Hipervnculo"/>
                <w:rFonts w:ascii="Arial" w:hAnsi="Arial" w:cs="Arial"/>
                <w:b/>
                <w:bCs/>
                <w:noProof/>
              </w:rPr>
              <w:t>4.</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INSUMOS PARA LA ELABORACIÓN DEL PLAN ESTRATÉGICO DE TALENTO HUMANO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_Toc153120354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15</w:t>
            </w:r>
            <w:r w:rsidR="004427F0" w:rsidRPr="004427F0">
              <w:rPr>
                <w:rFonts w:ascii="Arial" w:hAnsi="Arial" w:cs="Arial"/>
                <w:b/>
                <w:bCs/>
                <w:noProof/>
                <w:webHidden/>
              </w:rPr>
              <w:fldChar w:fldCharType="end"/>
            </w:r>
          </w:hyperlink>
        </w:p>
        <w:p w14:paraId="0EAE253D" w14:textId="756B9B69"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5" w:history="1">
            <w:r w:rsidR="004427F0" w:rsidRPr="004427F0">
              <w:rPr>
                <w:rStyle w:val="Hipervnculo"/>
                <w:rFonts w:ascii="Arial" w:hAnsi="Arial" w:cs="Arial"/>
                <w:b/>
                <w:bCs/>
                <w:noProof/>
              </w:rPr>
              <w:t>4.1</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CARACTERIZACIÓN SOCIODEMOGRÁFICA DE LOS SERVIDORES PÚBLICOS 2022</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_Toc153120355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15</w:t>
            </w:r>
            <w:r w:rsidR="004427F0" w:rsidRPr="004427F0">
              <w:rPr>
                <w:rFonts w:ascii="Arial" w:hAnsi="Arial" w:cs="Arial"/>
                <w:b/>
                <w:bCs/>
                <w:noProof/>
                <w:webHidden/>
              </w:rPr>
              <w:fldChar w:fldCharType="end"/>
            </w:r>
          </w:hyperlink>
        </w:p>
        <w:p w14:paraId="49D75DEA" w14:textId="48CA809A"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6" w:history="1">
            <w:r w:rsidR="004427F0" w:rsidRPr="004427F0">
              <w:rPr>
                <w:rStyle w:val="Hipervnculo"/>
                <w:rFonts w:ascii="Arial" w:hAnsi="Arial" w:cs="Arial"/>
                <w:b/>
                <w:bCs/>
                <w:noProof/>
                <w:highlight w:val="yellow"/>
              </w:rPr>
              <w:t>4.2</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highlight w:val="yellow"/>
              </w:rPr>
              <w:t>CARACTERIZACIÓN DE EMPLEOS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_Toc153120356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20</w:t>
            </w:r>
            <w:r w:rsidR="004427F0" w:rsidRPr="004427F0">
              <w:rPr>
                <w:rFonts w:ascii="Arial" w:hAnsi="Arial" w:cs="Arial"/>
                <w:b/>
                <w:bCs/>
                <w:noProof/>
                <w:webHidden/>
              </w:rPr>
              <w:fldChar w:fldCharType="end"/>
            </w:r>
          </w:hyperlink>
        </w:p>
        <w:p w14:paraId="663AC228" w14:textId="623B2566"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7" w:history="1">
            <w:r w:rsidR="004427F0" w:rsidRPr="004427F0">
              <w:rPr>
                <w:rStyle w:val="Hipervnculo"/>
                <w:rFonts w:ascii="Arial" w:hAnsi="Arial" w:cs="Arial"/>
                <w:b/>
                <w:bCs/>
                <w:noProof/>
              </w:rPr>
              <w:t>4.3</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RESULTADOS MEDICIÓN DESEMPEÑO INSTITUCIONAL 2022</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_Toc153120357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21</w:t>
            </w:r>
            <w:r w:rsidR="004427F0" w:rsidRPr="004427F0">
              <w:rPr>
                <w:rFonts w:ascii="Arial" w:hAnsi="Arial" w:cs="Arial"/>
                <w:b/>
                <w:bCs/>
                <w:noProof/>
                <w:webHidden/>
              </w:rPr>
              <w:fldChar w:fldCharType="end"/>
            </w:r>
          </w:hyperlink>
        </w:p>
        <w:p w14:paraId="773764CD" w14:textId="03366430"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8" w:history="1">
            <w:r w:rsidR="004427F0" w:rsidRPr="004427F0">
              <w:rPr>
                <w:rStyle w:val="Hipervnculo"/>
                <w:rFonts w:ascii="Arial" w:hAnsi="Arial" w:cs="Arial"/>
                <w:b/>
                <w:bCs/>
                <w:noProof/>
              </w:rPr>
              <w:t>4.4</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DIAGNÓSTICO DE LA MATRIZ DE GETH</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_Toc153120358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23</w:t>
            </w:r>
            <w:r w:rsidR="004427F0" w:rsidRPr="004427F0">
              <w:rPr>
                <w:rFonts w:ascii="Arial" w:hAnsi="Arial" w:cs="Arial"/>
                <w:b/>
                <w:bCs/>
                <w:noProof/>
                <w:webHidden/>
              </w:rPr>
              <w:fldChar w:fldCharType="end"/>
            </w:r>
          </w:hyperlink>
        </w:p>
        <w:p w14:paraId="2322F85F" w14:textId="34FFAE0E"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59" w:history="1">
            <w:r w:rsidR="004427F0" w:rsidRPr="004427F0">
              <w:rPr>
                <w:rStyle w:val="Hipervnculo"/>
                <w:rFonts w:ascii="Arial" w:hAnsi="Arial" w:cs="Arial"/>
                <w:b/>
                <w:bCs/>
                <w:noProof/>
              </w:rPr>
              <w:t>4.5</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RESULTADOS MEDICIÓN CLIMA ORGANIZACIONAL 2023</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_Toc153120359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24</w:t>
            </w:r>
            <w:r w:rsidR="004427F0" w:rsidRPr="004427F0">
              <w:rPr>
                <w:rFonts w:ascii="Arial" w:hAnsi="Arial" w:cs="Arial"/>
                <w:b/>
                <w:bCs/>
                <w:noProof/>
                <w:webHidden/>
              </w:rPr>
              <w:fldChar w:fldCharType="end"/>
            </w:r>
          </w:hyperlink>
        </w:p>
        <w:p w14:paraId="0F9F1D92" w14:textId="46714068"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60" w:history="1">
            <w:r w:rsidR="004427F0" w:rsidRPr="004427F0">
              <w:rPr>
                <w:rStyle w:val="Hipervnculo"/>
                <w:rFonts w:ascii="Arial" w:hAnsi="Arial" w:cs="Arial"/>
                <w:b/>
                <w:bCs/>
                <w:noProof/>
              </w:rPr>
              <w:t>4.6</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RESULTADOS MEDICIÓN RIESGO PSICOSOCIAL 2023</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_Toc153120360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27</w:t>
            </w:r>
            <w:r w:rsidR="004427F0" w:rsidRPr="004427F0">
              <w:rPr>
                <w:rFonts w:ascii="Arial" w:hAnsi="Arial" w:cs="Arial"/>
                <w:b/>
                <w:bCs/>
                <w:noProof/>
                <w:webHidden/>
              </w:rPr>
              <w:fldChar w:fldCharType="end"/>
            </w:r>
          </w:hyperlink>
        </w:p>
        <w:p w14:paraId="663E2156" w14:textId="4F7578F0"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61" w:history="1">
            <w:r w:rsidR="004427F0" w:rsidRPr="004427F0">
              <w:rPr>
                <w:rStyle w:val="Hipervnculo"/>
                <w:rFonts w:ascii="Arial" w:hAnsi="Arial" w:cs="Arial"/>
                <w:b/>
                <w:bCs/>
                <w:noProof/>
              </w:rPr>
              <w:t>5.</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DESARROLLO DEL PLAN ESTRATÉGICO DE TALENTO HUMANO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_Toc153120361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32</w:t>
            </w:r>
            <w:r w:rsidR="004427F0" w:rsidRPr="004427F0">
              <w:rPr>
                <w:rFonts w:ascii="Arial" w:hAnsi="Arial" w:cs="Arial"/>
                <w:b/>
                <w:bCs/>
                <w:noProof/>
                <w:webHidden/>
              </w:rPr>
              <w:fldChar w:fldCharType="end"/>
            </w:r>
          </w:hyperlink>
        </w:p>
        <w:p w14:paraId="7891BC07" w14:textId="01FE7FD7" w:rsidR="004427F0" w:rsidRPr="004427F0" w:rsidRDefault="005840D5">
          <w:pPr>
            <w:pStyle w:val="TDC1"/>
            <w:tabs>
              <w:tab w:val="left" w:pos="660"/>
            </w:tabs>
            <w:rPr>
              <w:rFonts w:ascii="Arial" w:eastAsiaTheme="minorEastAsia" w:hAnsi="Arial" w:cs="Arial"/>
              <w:b/>
              <w:bCs/>
              <w:noProof/>
              <w:kern w:val="2"/>
              <w:lang w:eastAsia="es-CO"/>
              <w14:ligatures w14:val="standardContextual"/>
            </w:rPr>
          </w:pPr>
          <w:hyperlink w:anchor="_Toc153120362" w:history="1">
            <w:r w:rsidR="004427F0" w:rsidRPr="004427F0">
              <w:rPr>
                <w:rStyle w:val="Hipervnculo"/>
                <w:rFonts w:ascii="Arial" w:hAnsi="Arial" w:cs="Arial"/>
                <w:b/>
                <w:bCs/>
                <w:noProof/>
              </w:rPr>
              <w:t>6.</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PLANES DE TRABAJO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_Toc153120362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35</w:t>
            </w:r>
            <w:r w:rsidR="004427F0" w:rsidRPr="004427F0">
              <w:rPr>
                <w:rFonts w:ascii="Arial" w:hAnsi="Arial" w:cs="Arial"/>
                <w:b/>
                <w:bCs/>
                <w:noProof/>
                <w:webHidden/>
              </w:rPr>
              <w:fldChar w:fldCharType="end"/>
            </w:r>
          </w:hyperlink>
        </w:p>
        <w:p w14:paraId="09E745F1" w14:textId="24D05A2B"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63" w:history="1">
            <w:r w:rsidR="004427F0" w:rsidRPr="004427F0">
              <w:rPr>
                <w:rStyle w:val="Hipervnculo"/>
                <w:rFonts w:ascii="Arial" w:hAnsi="Arial" w:cs="Arial"/>
                <w:b/>
                <w:bCs/>
                <w:noProof/>
              </w:rPr>
              <w:t>6.1</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PLAN ANUAL DE VACANTES Y PLAN DE PREVISIÓN DE RECURSOS HUMANOS.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_Toc153120363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35</w:t>
            </w:r>
            <w:r w:rsidR="004427F0" w:rsidRPr="004427F0">
              <w:rPr>
                <w:rFonts w:ascii="Arial" w:hAnsi="Arial" w:cs="Arial"/>
                <w:b/>
                <w:bCs/>
                <w:noProof/>
                <w:webHidden/>
              </w:rPr>
              <w:fldChar w:fldCharType="end"/>
            </w:r>
          </w:hyperlink>
        </w:p>
        <w:p w14:paraId="0872E986" w14:textId="22860630"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64" w:history="1">
            <w:r w:rsidR="004427F0" w:rsidRPr="004427F0">
              <w:rPr>
                <w:rStyle w:val="Hipervnculo"/>
                <w:rFonts w:ascii="Arial" w:hAnsi="Arial" w:cs="Arial"/>
                <w:b/>
                <w:bCs/>
                <w:noProof/>
              </w:rPr>
              <w:t>6.2</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PLAN DE INCENTIVOS Y BIENESTAR</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_Toc153120364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35</w:t>
            </w:r>
            <w:r w:rsidR="004427F0" w:rsidRPr="004427F0">
              <w:rPr>
                <w:rFonts w:ascii="Arial" w:hAnsi="Arial" w:cs="Arial"/>
                <w:b/>
                <w:bCs/>
                <w:noProof/>
                <w:webHidden/>
              </w:rPr>
              <w:fldChar w:fldCharType="end"/>
            </w:r>
          </w:hyperlink>
        </w:p>
        <w:p w14:paraId="3B756B48" w14:textId="704023EA"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65" w:history="1">
            <w:r w:rsidR="004427F0" w:rsidRPr="004427F0">
              <w:rPr>
                <w:rStyle w:val="Hipervnculo"/>
                <w:rFonts w:ascii="Arial" w:hAnsi="Arial" w:cs="Arial"/>
                <w:b/>
                <w:bCs/>
                <w:noProof/>
              </w:rPr>
              <w:t>6.3</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PLAN DE SEGURIDAD Y SALUD EN EL TRABAJO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_Toc153120365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35</w:t>
            </w:r>
            <w:r w:rsidR="004427F0" w:rsidRPr="004427F0">
              <w:rPr>
                <w:rFonts w:ascii="Arial" w:hAnsi="Arial" w:cs="Arial"/>
                <w:b/>
                <w:bCs/>
                <w:noProof/>
                <w:webHidden/>
              </w:rPr>
              <w:fldChar w:fldCharType="end"/>
            </w:r>
          </w:hyperlink>
        </w:p>
        <w:p w14:paraId="22A18C70" w14:textId="2A84EA8C" w:rsidR="004427F0" w:rsidRPr="004427F0" w:rsidRDefault="005840D5">
          <w:pPr>
            <w:pStyle w:val="TDC2"/>
            <w:tabs>
              <w:tab w:val="left" w:pos="880"/>
              <w:tab w:val="right" w:leader="dot" w:pos="8828"/>
            </w:tabs>
            <w:rPr>
              <w:rFonts w:ascii="Arial" w:eastAsiaTheme="minorEastAsia" w:hAnsi="Arial" w:cs="Arial"/>
              <w:b/>
              <w:bCs/>
              <w:noProof/>
              <w:kern w:val="2"/>
              <w:lang w:eastAsia="es-CO"/>
              <w14:ligatures w14:val="standardContextual"/>
            </w:rPr>
          </w:pPr>
          <w:hyperlink w:anchor="_Toc153120366" w:history="1">
            <w:r w:rsidR="004427F0" w:rsidRPr="004427F0">
              <w:rPr>
                <w:rStyle w:val="Hipervnculo"/>
                <w:rFonts w:ascii="Arial" w:hAnsi="Arial" w:cs="Arial"/>
                <w:b/>
                <w:bCs/>
                <w:noProof/>
              </w:rPr>
              <w:t>6.4</w:t>
            </w:r>
            <w:r w:rsidR="004427F0" w:rsidRPr="004427F0">
              <w:rPr>
                <w:rFonts w:ascii="Arial" w:eastAsiaTheme="minorEastAsia" w:hAnsi="Arial" w:cs="Arial"/>
                <w:b/>
                <w:bCs/>
                <w:noProof/>
                <w:kern w:val="2"/>
                <w:lang w:eastAsia="es-CO"/>
                <w14:ligatures w14:val="standardContextual"/>
              </w:rPr>
              <w:tab/>
            </w:r>
            <w:r w:rsidR="004427F0" w:rsidRPr="004427F0">
              <w:rPr>
                <w:rStyle w:val="Hipervnculo"/>
                <w:rFonts w:ascii="Arial" w:hAnsi="Arial" w:cs="Arial"/>
                <w:b/>
                <w:bCs/>
                <w:noProof/>
              </w:rPr>
              <w:t>PLAN DE INSTITUCIONAL DE CAPACITACIÓN</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_Toc153120366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35</w:t>
            </w:r>
            <w:r w:rsidR="004427F0" w:rsidRPr="004427F0">
              <w:rPr>
                <w:rFonts w:ascii="Arial" w:hAnsi="Arial" w:cs="Arial"/>
                <w:b/>
                <w:bCs/>
                <w:noProof/>
                <w:webHidden/>
              </w:rPr>
              <w:fldChar w:fldCharType="end"/>
            </w:r>
          </w:hyperlink>
        </w:p>
        <w:p w14:paraId="2A957204" w14:textId="342D546A" w:rsidR="004427F0" w:rsidRPr="004427F0" w:rsidRDefault="005840D5">
          <w:pPr>
            <w:pStyle w:val="TDC1"/>
            <w:rPr>
              <w:rFonts w:ascii="Arial" w:eastAsiaTheme="minorEastAsia" w:hAnsi="Arial" w:cs="Arial"/>
              <w:b/>
              <w:bCs/>
              <w:noProof/>
              <w:kern w:val="2"/>
              <w:lang w:eastAsia="es-CO"/>
              <w14:ligatures w14:val="standardContextual"/>
            </w:rPr>
          </w:pPr>
          <w:hyperlink w:anchor="_Toc153120367" w:history="1">
            <w:r w:rsidR="004427F0" w:rsidRPr="004427F0">
              <w:rPr>
                <w:rStyle w:val="Hipervnculo"/>
                <w:rFonts w:ascii="Arial" w:hAnsi="Arial" w:cs="Arial"/>
                <w:b/>
                <w:bCs/>
                <w:noProof/>
              </w:rPr>
              <w:t>EVALUACIÓN DEL PLAN ESTRATÉGICO DE TALENTO HUMANO</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_Toc153120367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37</w:t>
            </w:r>
            <w:r w:rsidR="004427F0" w:rsidRPr="004427F0">
              <w:rPr>
                <w:rFonts w:ascii="Arial" w:hAnsi="Arial" w:cs="Arial"/>
                <w:b/>
                <w:bCs/>
                <w:noProof/>
                <w:webHidden/>
              </w:rPr>
              <w:fldChar w:fldCharType="end"/>
            </w:r>
          </w:hyperlink>
        </w:p>
        <w:p w14:paraId="4243C850" w14:textId="5C84B8B2" w:rsidR="004427F0" w:rsidRPr="004427F0" w:rsidRDefault="005840D5">
          <w:pPr>
            <w:pStyle w:val="TDC1"/>
            <w:rPr>
              <w:rFonts w:ascii="Arial" w:eastAsiaTheme="minorEastAsia" w:hAnsi="Arial" w:cs="Arial"/>
              <w:b/>
              <w:bCs/>
              <w:noProof/>
              <w:kern w:val="2"/>
              <w:lang w:eastAsia="es-CO"/>
              <w14:ligatures w14:val="standardContextual"/>
            </w:rPr>
          </w:pPr>
          <w:hyperlink w:anchor="_Toc153120368" w:history="1">
            <w:r w:rsidR="004427F0" w:rsidRPr="004427F0">
              <w:rPr>
                <w:rStyle w:val="Hipervnculo"/>
                <w:rFonts w:ascii="Arial" w:hAnsi="Arial" w:cs="Arial"/>
                <w:b/>
                <w:bCs/>
                <w:noProof/>
              </w:rPr>
              <w:t>ANEXOS</w:t>
            </w:r>
            <w:r w:rsidR="004427F0" w:rsidRPr="004427F0">
              <w:rPr>
                <w:rFonts w:ascii="Arial" w:hAnsi="Arial" w:cs="Arial"/>
                <w:b/>
                <w:bCs/>
                <w:noProof/>
                <w:webHidden/>
              </w:rPr>
              <w:tab/>
            </w:r>
            <w:r w:rsidR="004427F0" w:rsidRPr="004427F0">
              <w:rPr>
                <w:rFonts w:ascii="Arial" w:hAnsi="Arial" w:cs="Arial"/>
                <w:b/>
                <w:bCs/>
                <w:noProof/>
                <w:webHidden/>
              </w:rPr>
              <w:fldChar w:fldCharType="begin"/>
            </w:r>
            <w:r w:rsidR="004427F0" w:rsidRPr="004427F0">
              <w:rPr>
                <w:rFonts w:ascii="Arial" w:hAnsi="Arial" w:cs="Arial"/>
                <w:b/>
                <w:bCs/>
                <w:noProof/>
                <w:webHidden/>
              </w:rPr>
              <w:instrText xml:space="preserve"> PAGEREF _Toc153120368 \h </w:instrText>
            </w:r>
            <w:r w:rsidR="004427F0" w:rsidRPr="004427F0">
              <w:rPr>
                <w:rFonts w:ascii="Arial" w:hAnsi="Arial" w:cs="Arial"/>
                <w:b/>
                <w:bCs/>
                <w:noProof/>
                <w:webHidden/>
              </w:rPr>
            </w:r>
            <w:r w:rsidR="004427F0" w:rsidRPr="004427F0">
              <w:rPr>
                <w:rFonts w:ascii="Arial" w:hAnsi="Arial" w:cs="Arial"/>
                <w:b/>
                <w:bCs/>
                <w:noProof/>
                <w:webHidden/>
              </w:rPr>
              <w:fldChar w:fldCharType="separate"/>
            </w:r>
            <w:r w:rsidR="004427F0" w:rsidRPr="004427F0">
              <w:rPr>
                <w:rFonts w:ascii="Arial" w:hAnsi="Arial" w:cs="Arial"/>
                <w:b/>
                <w:bCs/>
                <w:noProof/>
                <w:webHidden/>
              </w:rPr>
              <w:t>39</w:t>
            </w:r>
            <w:r w:rsidR="004427F0" w:rsidRPr="004427F0">
              <w:rPr>
                <w:rFonts w:ascii="Arial" w:hAnsi="Arial" w:cs="Arial"/>
                <w:b/>
                <w:bCs/>
                <w:noProof/>
                <w:webHidden/>
              </w:rPr>
              <w:fldChar w:fldCharType="end"/>
            </w:r>
          </w:hyperlink>
        </w:p>
        <w:p w14:paraId="07473EA4" w14:textId="3D687C21" w:rsidR="00072DE2" w:rsidRDefault="00072DE2" w:rsidP="001E7100">
          <w:pPr>
            <w:jc w:val="both"/>
          </w:pPr>
          <w:r w:rsidRPr="004427F0">
            <w:rPr>
              <w:rFonts w:ascii="Arial" w:hAnsi="Arial" w:cs="Arial"/>
              <w:b/>
              <w:bCs/>
              <w:lang w:val="es-ES"/>
            </w:rPr>
            <w:fldChar w:fldCharType="end"/>
          </w:r>
        </w:p>
      </w:sdtContent>
    </w:sdt>
    <w:p w14:paraId="2B2D37F1" w14:textId="77777777" w:rsidR="003D5005" w:rsidRDefault="003D5005">
      <w:pPr>
        <w:rPr>
          <w:rFonts w:ascii="Arial" w:eastAsia="Calibri" w:hAnsi="Arial" w:cs="Arial"/>
          <w:b/>
          <w:color w:val="009644"/>
          <w:sz w:val="24"/>
          <w:szCs w:val="24"/>
        </w:rPr>
      </w:pPr>
      <w:r>
        <w:rPr>
          <w:rFonts w:ascii="Arial" w:hAnsi="Arial" w:cs="Arial"/>
          <w:b/>
          <w:color w:val="009644"/>
          <w:sz w:val="24"/>
          <w:szCs w:val="24"/>
        </w:rPr>
        <w:br w:type="page"/>
      </w:r>
    </w:p>
    <w:p w14:paraId="705525BB" w14:textId="548571D7" w:rsidR="00CE57B4" w:rsidRPr="00C22491" w:rsidRDefault="00CE57B4" w:rsidP="0046446C">
      <w:pPr>
        <w:pStyle w:val="Citadestacada"/>
        <w:numPr>
          <w:ilvl w:val="0"/>
          <w:numId w:val="19"/>
        </w:numPr>
      </w:pPr>
      <w:bookmarkStart w:id="1" w:name="_Toc153120338"/>
      <w:r w:rsidRPr="00C22491">
        <w:lastRenderedPageBreak/>
        <w:t>GENERALIDADES</w:t>
      </w:r>
      <w:bookmarkEnd w:id="1"/>
    </w:p>
    <w:p w14:paraId="0D956E86" w14:textId="77777777" w:rsidR="00CE57B4" w:rsidRPr="005548DF" w:rsidRDefault="00CE57B4" w:rsidP="00CE57B4">
      <w:pPr>
        <w:pStyle w:val="Sinespaciado"/>
        <w:jc w:val="both"/>
        <w:rPr>
          <w:rFonts w:ascii="Arial" w:hAnsi="Arial" w:cs="Arial"/>
          <w:bCs/>
          <w:sz w:val="24"/>
          <w:szCs w:val="24"/>
        </w:rPr>
      </w:pPr>
    </w:p>
    <w:p w14:paraId="38BDBA43" w14:textId="67EE4EEE" w:rsidR="00CE57B4" w:rsidRPr="00AB4061" w:rsidRDefault="00F96766" w:rsidP="00FC2CCD">
      <w:pPr>
        <w:pStyle w:val="Ttulo2"/>
        <w:numPr>
          <w:ilvl w:val="1"/>
          <w:numId w:val="19"/>
        </w:numPr>
        <w:ind w:left="567" w:hanging="537"/>
        <w:rPr>
          <w:rFonts w:ascii="Arial" w:hAnsi="Arial" w:cs="Arial"/>
          <w:b/>
          <w:color w:val="auto"/>
          <w:sz w:val="24"/>
          <w:szCs w:val="24"/>
        </w:rPr>
      </w:pPr>
      <w:bookmarkStart w:id="2" w:name="_Toc153120339"/>
      <w:r w:rsidRPr="00AB4061">
        <w:rPr>
          <w:rFonts w:ascii="Arial" w:hAnsi="Arial" w:cs="Arial"/>
          <w:b/>
          <w:color w:val="auto"/>
          <w:sz w:val="24"/>
          <w:szCs w:val="24"/>
        </w:rPr>
        <w:t>OBJETIVO GENERAL</w:t>
      </w:r>
      <w:bookmarkEnd w:id="2"/>
    </w:p>
    <w:p w14:paraId="619F5CED" w14:textId="77777777" w:rsidR="00CE57B4" w:rsidRPr="00840EB8" w:rsidRDefault="00CE57B4" w:rsidP="00CE57B4">
      <w:pPr>
        <w:pStyle w:val="Sinespaciado"/>
        <w:jc w:val="both"/>
        <w:rPr>
          <w:rFonts w:ascii="Arial" w:hAnsi="Arial" w:cs="Arial"/>
          <w:sz w:val="24"/>
          <w:szCs w:val="24"/>
        </w:rPr>
      </w:pPr>
    </w:p>
    <w:p w14:paraId="767DCCFF" w14:textId="280016C2" w:rsidR="00054482" w:rsidRDefault="00054482" w:rsidP="0053402F">
      <w:pPr>
        <w:pStyle w:val="Sinespaciado"/>
        <w:spacing w:line="276" w:lineRule="auto"/>
        <w:jc w:val="both"/>
        <w:rPr>
          <w:rFonts w:ascii="Arial" w:hAnsi="Arial" w:cs="Arial"/>
        </w:rPr>
      </w:pPr>
      <w:r>
        <w:rPr>
          <w:rFonts w:ascii="Arial" w:hAnsi="Arial" w:cs="Arial"/>
        </w:rPr>
        <w:t>E</w:t>
      </w:r>
      <w:r w:rsidRPr="00054482">
        <w:rPr>
          <w:rFonts w:ascii="Arial" w:hAnsi="Arial" w:cs="Arial"/>
        </w:rPr>
        <w:t xml:space="preserve">stablecer las acciones para el desarrollo de los planes, programas y proyectos que contribuyan a mejorar la calidad de vida de los servidores públicos y sus familias, articulando </w:t>
      </w:r>
      <w:r w:rsidR="00324FED">
        <w:rPr>
          <w:rFonts w:ascii="Arial" w:hAnsi="Arial" w:cs="Arial"/>
        </w:rPr>
        <w:t xml:space="preserve">de manera adecuada </w:t>
      </w:r>
      <w:r w:rsidRPr="00054482">
        <w:rPr>
          <w:rFonts w:ascii="Arial" w:hAnsi="Arial" w:cs="Arial"/>
        </w:rPr>
        <w:t xml:space="preserve">las diferentes funciones relacionadas con el talento humano, con los objetivos misionales y generando sentido de pertenencia y productividad </w:t>
      </w:r>
      <w:r w:rsidR="005E6C0C">
        <w:rPr>
          <w:rFonts w:ascii="Arial" w:hAnsi="Arial" w:cs="Arial"/>
        </w:rPr>
        <w:t xml:space="preserve">en el desempeño </w:t>
      </w:r>
      <w:r w:rsidRPr="00054482">
        <w:rPr>
          <w:rFonts w:ascii="Arial" w:hAnsi="Arial" w:cs="Arial"/>
        </w:rPr>
        <w:t>institucional.</w:t>
      </w:r>
    </w:p>
    <w:p w14:paraId="1DE8E7D7" w14:textId="77777777" w:rsidR="00CE57B4" w:rsidRDefault="00CE57B4" w:rsidP="00CE57B4">
      <w:pPr>
        <w:pStyle w:val="Sinespaciado"/>
        <w:ind w:left="720"/>
        <w:jc w:val="both"/>
        <w:rPr>
          <w:rFonts w:ascii="Arial" w:hAnsi="Arial" w:cs="Arial"/>
          <w:sz w:val="24"/>
          <w:szCs w:val="24"/>
        </w:rPr>
      </w:pPr>
    </w:p>
    <w:p w14:paraId="0B12E62B" w14:textId="5FF68D69" w:rsidR="00CE57B4" w:rsidRPr="00AB4061" w:rsidRDefault="00F96766" w:rsidP="00FC2CCD">
      <w:pPr>
        <w:pStyle w:val="Ttulo2"/>
        <w:numPr>
          <w:ilvl w:val="1"/>
          <w:numId w:val="19"/>
        </w:numPr>
        <w:ind w:left="567" w:hanging="537"/>
        <w:rPr>
          <w:rFonts w:ascii="Arial" w:hAnsi="Arial" w:cs="Arial"/>
          <w:b/>
          <w:color w:val="auto"/>
          <w:sz w:val="24"/>
          <w:szCs w:val="24"/>
        </w:rPr>
      </w:pPr>
      <w:bookmarkStart w:id="3" w:name="_Toc153120340"/>
      <w:r w:rsidRPr="00AB4061">
        <w:rPr>
          <w:rFonts w:ascii="Arial" w:hAnsi="Arial" w:cs="Arial"/>
          <w:b/>
          <w:color w:val="auto"/>
          <w:sz w:val="24"/>
          <w:szCs w:val="24"/>
        </w:rPr>
        <w:t>OBJETIVOS ESPECÍFICOS:</w:t>
      </w:r>
      <w:bookmarkEnd w:id="3"/>
    </w:p>
    <w:p w14:paraId="6F14C8E6" w14:textId="77777777" w:rsidR="00CE57B4" w:rsidRPr="00840EB8" w:rsidRDefault="00CE57B4" w:rsidP="00CE57B4">
      <w:pPr>
        <w:pStyle w:val="Sinespaciado"/>
        <w:jc w:val="both"/>
        <w:rPr>
          <w:rFonts w:ascii="Arial" w:hAnsi="Arial" w:cs="Arial"/>
          <w:b/>
          <w:sz w:val="24"/>
          <w:szCs w:val="24"/>
          <w:u w:val="single"/>
        </w:rPr>
      </w:pPr>
    </w:p>
    <w:p w14:paraId="4BFFFEC3" w14:textId="0A8CA0EC" w:rsidR="00CE57B4" w:rsidRPr="00EA4125" w:rsidRDefault="00EA4125" w:rsidP="0053402F">
      <w:pPr>
        <w:pStyle w:val="Sinespaciado"/>
        <w:numPr>
          <w:ilvl w:val="0"/>
          <w:numId w:val="18"/>
        </w:numPr>
        <w:spacing w:line="276" w:lineRule="auto"/>
        <w:ind w:left="993"/>
        <w:jc w:val="both"/>
        <w:rPr>
          <w:rFonts w:ascii="Arial" w:hAnsi="Arial" w:cs="Arial"/>
        </w:rPr>
      </w:pPr>
      <w:r w:rsidRPr="00EA4125">
        <w:rPr>
          <w:rFonts w:ascii="Arial" w:hAnsi="Arial" w:cs="Arial"/>
        </w:rPr>
        <w:t>Desarrollar y ejecutar los diferentes planes asociados a la Gestión del Talento Humano</w:t>
      </w:r>
      <w:r w:rsidR="00C94755">
        <w:rPr>
          <w:rFonts w:ascii="Arial" w:hAnsi="Arial" w:cs="Arial"/>
        </w:rPr>
        <w:t xml:space="preserve"> verificando su cumplimiento.</w:t>
      </w:r>
    </w:p>
    <w:p w14:paraId="36DD4DF7" w14:textId="7494F328" w:rsidR="00CE57B4" w:rsidRPr="007C3326" w:rsidRDefault="00CE57B4" w:rsidP="0053402F">
      <w:pPr>
        <w:pStyle w:val="Sinespaciado"/>
        <w:numPr>
          <w:ilvl w:val="0"/>
          <w:numId w:val="3"/>
        </w:numPr>
        <w:spacing w:line="276" w:lineRule="auto"/>
        <w:ind w:left="993"/>
        <w:jc w:val="both"/>
        <w:rPr>
          <w:rFonts w:ascii="Arial" w:hAnsi="Arial" w:cs="Arial"/>
        </w:rPr>
      </w:pPr>
      <w:r w:rsidRPr="007C3326">
        <w:rPr>
          <w:rFonts w:ascii="Arial" w:hAnsi="Arial" w:cs="Arial"/>
        </w:rPr>
        <w:t xml:space="preserve">Gestionar de manera </w:t>
      </w:r>
      <w:r w:rsidR="00E770C9">
        <w:rPr>
          <w:rFonts w:ascii="Arial" w:hAnsi="Arial" w:cs="Arial"/>
        </w:rPr>
        <w:t>eficiente</w:t>
      </w:r>
      <w:r w:rsidRPr="007C3326">
        <w:rPr>
          <w:rFonts w:ascii="Arial" w:hAnsi="Arial" w:cs="Arial"/>
        </w:rPr>
        <w:t xml:space="preserve"> las prácticas de ingreso, permanencia y retiro en la entidad</w:t>
      </w:r>
      <w:r w:rsidR="00E770C9">
        <w:rPr>
          <w:rFonts w:ascii="Arial" w:hAnsi="Arial" w:cs="Arial"/>
        </w:rPr>
        <w:t xml:space="preserve"> de los servidores públicos</w:t>
      </w:r>
      <w:r w:rsidR="0025125F">
        <w:rPr>
          <w:rFonts w:ascii="Arial" w:hAnsi="Arial" w:cs="Arial"/>
        </w:rPr>
        <w:t>.</w:t>
      </w:r>
    </w:p>
    <w:p w14:paraId="4A947D20" w14:textId="1F4C6755" w:rsidR="00CE57B4" w:rsidRDefault="00EA552B" w:rsidP="0053402F">
      <w:pPr>
        <w:pStyle w:val="Sinespaciado"/>
        <w:numPr>
          <w:ilvl w:val="0"/>
          <w:numId w:val="3"/>
        </w:numPr>
        <w:spacing w:line="276" w:lineRule="auto"/>
        <w:ind w:left="993"/>
        <w:jc w:val="both"/>
        <w:rPr>
          <w:rFonts w:ascii="Arial" w:hAnsi="Arial" w:cs="Arial"/>
        </w:rPr>
      </w:pPr>
      <w:r w:rsidRPr="001A23FB">
        <w:rPr>
          <w:rFonts w:ascii="Arial" w:hAnsi="Arial" w:cs="Arial"/>
        </w:rPr>
        <w:t>Fortalecer habilidades y competencias</w:t>
      </w:r>
      <w:r w:rsidR="00EE0F37">
        <w:rPr>
          <w:rFonts w:ascii="Arial" w:hAnsi="Arial" w:cs="Arial"/>
        </w:rPr>
        <w:t xml:space="preserve"> funcionales y comportamentales</w:t>
      </w:r>
      <w:r w:rsidRPr="001A23FB">
        <w:rPr>
          <w:rFonts w:ascii="Arial" w:hAnsi="Arial" w:cs="Arial"/>
        </w:rPr>
        <w:t xml:space="preserve"> de los servidores públicos</w:t>
      </w:r>
      <w:r w:rsidR="001A23FB" w:rsidRPr="001A23FB">
        <w:rPr>
          <w:rFonts w:ascii="Arial" w:hAnsi="Arial" w:cs="Arial"/>
        </w:rPr>
        <w:t xml:space="preserve"> por medio de los </w:t>
      </w:r>
      <w:r w:rsidRPr="001A23FB">
        <w:rPr>
          <w:rFonts w:ascii="Arial" w:hAnsi="Arial" w:cs="Arial"/>
        </w:rPr>
        <w:t xml:space="preserve">programas de </w:t>
      </w:r>
      <w:r w:rsidR="001A23FB" w:rsidRPr="001A23FB">
        <w:rPr>
          <w:rFonts w:ascii="Arial" w:hAnsi="Arial" w:cs="Arial"/>
        </w:rPr>
        <w:t>bienestar</w:t>
      </w:r>
      <w:r w:rsidR="001A23FB">
        <w:rPr>
          <w:rFonts w:ascii="Arial" w:hAnsi="Arial" w:cs="Arial"/>
        </w:rPr>
        <w:t>,</w:t>
      </w:r>
      <w:r w:rsidR="001A23FB" w:rsidRPr="001A23FB">
        <w:rPr>
          <w:rFonts w:ascii="Arial" w:hAnsi="Arial" w:cs="Arial"/>
        </w:rPr>
        <w:t xml:space="preserve"> </w:t>
      </w:r>
      <w:r w:rsidRPr="001A23FB">
        <w:rPr>
          <w:rFonts w:ascii="Arial" w:hAnsi="Arial" w:cs="Arial"/>
        </w:rPr>
        <w:t>capacitación, gestión del conocimiento</w:t>
      </w:r>
      <w:r w:rsidR="001A23FB" w:rsidRPr="001A23FB">
        <w:rPr>
          <w:rFonts w:ascii="Arial" w:hAnsi="Arial" w:cs="Arial"/>
        </w:rPr>
        <w:t xml:space="preserve"> </w:t>
      </w:r>
      <w:r w:rsidRPr="001A23FB">
        <w:rPr>
          <w:rFonts w:ascii="Arial" w:hAnsi="Arial" w:cs="Arial"/>
        </w:rPr>
        <w:t xml:space="preserve">y seguridad y salud en el trabajo. </w:t>
      </w:r>
    </w:p>
    <w:p w14:paraId="0E6684E6" w14:textId="2988A531" w:rsidR="009F386A" w:rsidRPr="00E770C9" w:rsidRDefault="009F386A" w:rsidP="0053402F">
      <w:pPr>
        <w:pStyle w:val="Sinespaciado"/>
        <w:numPr>
          <w:ilvl w:val="0"/>
          <w:numId w:val="3"/>
        </w:numPr>
        <w:spacing w:line="276" w:lineRule="auto"/>
        <w:ind w:left="993"/>
        <w:jc w:val="both"/>
        <w:rPr>
          <w:rFonts w:ascii="Arial" w:hAnsi="Arial" w:cs="Arial"/>
        </w:rPr>
      </w:pPr>
      <w:r w:rsidRPr="00E770C9">
        <w:rPr>
          <w:rFonts w:ascii="Arial" w:hAnsi="Arial" w:cs="Arial"/>
        </w:rPr>
        <w:t xml:space="preserve">Propiciar condiciones para el mejoramiento de la calidad de vida de los servidores públicos, a través de actividades </w:t>
      </w:r>
      <w:r w:rsidR="00D77D06">
        <w:rPr>
          <w:rFonts w:ascii="Arial" w:hAnsi="Arial" w:cs="Arial"/>
        </w:rPr>
        <w:t xml:space="preserve">de bienestar </w:t>
      </w:r>
      <w:r w:rsidRPr="00E770C9">
        <w:rPr>
          <w:rFonts w:ascii="Arial" w:hAnsi="Arial" w:cs="Arial"/>
        </w:rPr>
        <w:t>que satisfagan sus necesidades, alineado con la planeación estratégica institucional.</w:t>
      </w:r>
    </w:p>
    <w:p w14:paraId="388B7678" w14:textId="77777777" w:rsidR="00CE57B4" w:rsidRDefault="00CE57B4" w:rsidP="00CE57B4">
      <w:pPr>
        <w:rPr>
          <w:rFonts w:ascii="Arial" w:hAnsi="Arial" w:cs="Arial"/>
          <w:b/>
          <w:color w:val="009644"/>
          <w:sz w:val="24"/>
          <w:szCs w:val="24"/>
        </w:rPr>
      </w:pPr>
    </w:p>
    <w:p w14:paraId="10C22A73" w14:textId="63C15E59" w:rsidR="00CE57B4" w:rsidRPr="00FC2CCD" w:rsidRDefault="00FC2CCD" w:rsidP="00FC2CCD">
      <w:pPr>
        <w:pStyle w:val="Ttulo2"/>
        <w:numPr>
          <w:ilvl w:val="1"/>
          <w:numId w:val="19"/>
        </w:numPr>
        <w:ind w:left="567" w:hanging="537"/>
        <w:rPr>
          <w:rFonts w:ascii="Arial" w:hAnsi="Arial" w:cs="Arial"/>
          <w:b/>
          <w:color w:val="auto"/>
          <w:sz w:val="24"/>
          <w:szCs w:val="24"/>
        </w:rPr>
      </w:pPr>
      <w:bookmarkStart w:id="4" w:name="_Toc153120341"/>
      <w:r w:rsidRPr="00FC2CCD">
        <w:rPr>
          <w:rFonts w:ascii="Arial" w:hAnsi="Arial" w:cs="Arial"/>
          <w:b/>
          <w:color w:val="auto"/>
          <w:sz w:val="24"/>
          <w:szCs w:val="24"/>
        </w:rPr>
        <w:t>ALCANCE</w:t>
      </w:r>
      <w:bookmarkEnd w:id="4"/>
    </w:p>
    <w:p w14:paraId="03E340B1" w14:textId="77777777" w:rsidR="00CE57B4" w:rsidRDefault="00CE57B4" w:rsidP="00CE57B4">
      <w:pPr>
        <w:pStyle w:val="Sinespaciado"/>
        <w:jc w:val="both"/>
        <w:rPr>
          <w:rFonts w:ascii="Arial" w:hAnsi="Arial" w:cs="Arial"/>
          <w:b/>
          <w:sz w:val="24"/>
          <w:szCs w:val="24"/>
        </w:rPr>
      </w:pPr>
    </w:p>
    <w:p w14:paraId="0F55724A" w14:textId="77777777" w:rsidR="00D074F5" w:rsidRDefault="00CE57B4" w:rsidP="0053402F">
      <w:pPr>
        <w:pStyle w:val="Sinespaciado"/>
        <w:spacing w:line="276" w:lineRule="auto"/>
        <w:jc w:val="both"/>
        <w:rPr>
          <w:rFonts w:ascii="Arial" w:hAnsi="Arial" w:cs="Arial"/>
          <w:bCs/>
        </w:rPr>
      </w:pPr>
      <w:r w:rsidRPr="007C3326">
        <w:rPr>
          <w:rFonts w:ascii="Arial" w:hAnsi="Arial" w:cs="Arial"/>
          <w:bCs/>
        </w:rPr>
        <w:t xml:space="preserve">El Plan Estratégico de Talento Humano de la Gobernación de Antioquia inicia identificando las necesidades de </w:t>
      </w:r>
      <w:r w:rsidR="00A61A26">
        <w:rPr>
          <w:rFonts w:ascii="Arial" w:hAnsi="Arial" w:cs="Arial"/>
          <w:bCs/>
        </w:rPr>
        <w:t xml:space="preserve">cada </w:t>
      </w:r>
      <w:r w:rsidR="00D074F5">
        <w:rPr>
          <w:rFonts w:ascii="Arial" w:hAnsi="Arial" w:cs="Arial"/>
          <w:bCs/>
        </w:rPr>
        <w:t>uno</w:t>
      </w:r>
      <w:r w:rsidR="00A61A26">
        <w:rPr>
          <w:rFonts w:ascii="Arial" w:hAnsi="Arial" w:cs="Arial"/>
          <w:bCs/>
        </w:rPr>
        <w:t xml:space="preserve"> de los Planes Institucionales asociados al Talento Humano</w:t>
      </w:r>
      <w:r w:rsidRPr="007C3326">
        <w:rPr>
          <w:rFonts w:ascii="Arial" w:hAnsi="Arial" w:cs="Arial"/>
          <w:bCs/>
        </w:rPr>
        <w:t xml:space="preserve">, </w:t>
      </w:r>
      <w:r w:rsidR="00D074F5">
        <w:rPr>
          <w:rFonts w:ascii="Arial" w:hAnsi="Arial" w:cs="Arial"/>
          <w:bCs/>
        </w:rPr>
        <w:t xml:space="preserve">conforme a </w:t>
      </w:r>
      <w:r w:rsidRPr="007C3326">
        <w:rPr>
          <w:rFonts w:ascii="Arial" w:hAnsi="Arial" w:cs="Arial"/>
          <w:bCs/>
        </w:rPr>
        <w:t>las orientaciones técnicas del Departamento Administrativo de la Función Pública como entidad líder de la política</w:t>
      </w:r>
      <w:r>
        <w:rPr>
          <w:rFonts w:ascii="Arial" w:hAnsi="Arial" w:cs="Arial"/>
          <w:bCs/>
        </w:rPr>
        <w:t>,</w:t>
      </w:r>
      <w:r w:rsidRPr="007C3326">
        <w:rPr>
          <w:rFonts w:ascii="Arial" w:hAnsi="Arial" w:cs="Arial"/>
          <w:bCs/>
        </w:rPr>
        <w:t xml:space="preserve"> y finaliza con el seguimiento y evaluación de las actividades contenidas. </w:t>
      </w:r>
    </w:p>
    <w:p w14:paraId="28CA75C9" w14:textId="77777777" w:rsidR="00D074F5" w:rsidRDefault="00D074F5" w:rsidP="00CE57B4">
      <w:pPr>
        <w:pStyle w:val="Sinespaciado"/>
        <w:jc w:val="both"/>
        <w:rPr>
          <w:rFonts w:ascii="Arial" w:hAnsi="Arial" w:cs="Arial"/>
          <w:bCs/>
        </w:rPr>
      </w:pPr>
    </w:p>
    <w:p w14:paraId="3DB6CE08" w14:textId="77777777" w:rsidR="00690ECA" w:rsidRDefault="00690ECA" w:rsidP="00CE57B4">
      <w:pPr>
        <w:pStyle w:val="Sinespaciado"/>
        <w:jc w:val="both"/>
        <w:rPr>
          <w:rFonts w:ascii="Arial" w:hAnsi="Arial" w:cs="Arial"/>
          <w:bCs/>
        </w:rPr>
      </w:pPr>
    </w:p>
    <w:p w14:paraId="4DD5C305" w14:textId="77777777" w:rsidR="00690ECA" w:rsidRDefault="00690ECA" w:rsidP="00CE57B4">
      <w:pPr>
        <w:pStyle w:val="Sinespaciado"/>
        <w:jc w:val="both"/>
        <w:rPr>
          <w:rFonts w:ascii="Arial" w:hAnsi="Arial" w:cs="Arial"/>
          <w:bCs/>
        </w:rPr>
      </w:pPr>
    </w:p>
    <w:p w14:paraId="5F5A4609" w14:textId="77777777" w:rsidR="00690ECA" w:rsidRDefault="00690ECA" w:rsidP="00CE57B4">
      <w:pPr>
        <w:pStyle w:val="Sinespaciado"/>
        <w:jc w:val="both"/>
        <w:rPr>
          <w:rFonts w:ascii="Arial" w:hAnsi="Arial" w:cs="Arial"/>
          <w:bCs/>
        </w:rPr>
      </w:pPr>
    </w:p>
    <w:p w14:paraId="4CE6AC77" w14:textId="77777777" w:rsidR="00690ECA" w:rsidRDefault="00690ECA" w:rsidP="00CE57B4">
      <w:pPr>
        <w:pStyle w:val="Sinespaciado"/>
        <w:jc w:val="both"/>
        <w:rPr>
          <w:rFonts w:ascii="Arial" w:hAnsi="Arial" w:cs="Arial"/>
          <w:bCs/>
        </w:rPr>
      </w:pPr>
    </w:p>
    <w:p w14:paraId="20A6B000" w14:textId="77777777" w:rsidR="00D074F5" w:rsidRDefault="00D074F5" w:rsidP="00CE57B4">
      <w:pPr>
        <w:pStyle w:val="Sinespaciado"/>
        <w:jc w:val="both"/>
        <w:rPr>
          <w:rFonts w:ascii="Arial" w:hAnsi="Arial" w:cs="Arial"/>
          <w:bCs/>
        </w:rPr>
      </w:pPr>
    </w:p>
    <w:p w14:paraId="7D17DB26" w14:textId="481120AF" w:rsidR="0053402F" w:rsidRPr="0053402F" w:rsidRDefault="0053402F" w:rsidP="0053402F">
      <w:pPr>
        <w:pStyle w:val="Prrafodelista"/>
        <w:numPr>
          <w:ilvl w:val="1"/>
          <w:numId w:val="19"/>
        </w:numPr>
        <w:spacing w:after="200" w:line="276" w:lineRule="auto"/>
        <w:ind w:left="567" w:hanging="567"/>
        <w:jc w:val="both"/>
        <w:outlineLvl w:val="1"/>
        <w:rPr>
          <w:rFonts w:ascii="Arial" w:hAnsi="Arial" w:cs="Arial"/>
          <w:b/>
          <w:sz w:val="24"/>
        </w:rPr>
      </w:pPr>
      <w:bookmarkStart w:id="5" w:name="_Toc123488389"/>
      <w:bookmarkStart w:id="6" w:name="_Toc153120342"/>
      <w:r w:rsidRPr="0053402F">
        <w:rPr>
          <w:rFonts w:ascii="Arial" w:hAnsi="Arial" w:cs="Arial"/>
          <w:b/>
          <w:sz w:val="24"/>
        </w:rPr>
        <w:lastRenderedPageBreak/>
        <w:t>RESPONSABLES</w:t>
      </w:r>
      <w:bookmarkEnd w:id="5"/>
      <w:bookmarkEnd w:id="6"/>
    </w:p>
    <w:p w14:paraId="173F31A6" w14:textId="1CED5B29" w:rsidR="0053402F" w:rsidRDefault="0053402F" w:rsidP="0053402F">
      <w:pPr>
        <w:spacing w:line="276" w:lineRule="auto"/>
        <w:jc w:val="both"/>
        <w:rPr>
          <w:rFonts w:ascii="Arial" w:hAnsi="Arial" w:cs="Arial"/>
        </w:rPr>
      </w:pPr>
      <w:r w:rsidRPr="00392996">
        <w:rPr>
          <w:rFonts w:ascii="Arial" w:hAnsi="Arial" w:cs="Arial"/>
        </w:rPr>
        <w:t xml:space="preserve">La Secretaría de Talento Humano y Desarrollo Organizacional a través de la Subsecretaría de Talento Humano, tienen la responsabilidad de la formulación, ejecución y evaluación </w:t>
      </w:r>
      <w:r w:rsidR="0025125F" w:rsidRPr="00392996">
        <w:rPr>
          <w:rFonts w:ascii="Arial" w:hAnsi="Arial" w:cs="Arial"/>
        </w:rPr>
        <w:t>de</w:t>
      </w:r>
      <w:r w:rsidR="0025125F">
        <w:rPr>
          <w:rFonts w:ascii="Arial" w:hAnsi="Arial" w:cs="Arial"/>
        </w:rPr>
        <w:t>l Plan</w:t>
      </w:r>
      <w:r w:rsidR="00421A75">
        <w:rPr>
          <w:rFonts w:ascii="Arial" w:hAnsi="Arial" w:cs="Arial"/>
        </w:rPr>
        <w:t xml:space="preserve"> Estratégico de Talento Humano </w:t>
      </w:r>
      <w:r w:rsidRPr="00392996">
        <w:rPr>
          <w:rFonts w:ascii="Arial" w:hAnsi="Arial" w:cs="Arial"/>
        </w:rPr>
        <w:t>de la Gobernación de Antioquia.</w:t>
      </w:r>
    </w:p>
    <w:p w14:paraId="5FBB6B62" w14:textId="77777777" w:rsidR="00CE57B4" w:rsidRDefault="00CE57B4" w:rsidP="00CE57B4">
      <w:pPr>
        <w:pStyle w:val="Ttulo2"/>
        <w:rPr>
          <w:rFonts w:ascii="Arial" w:hAnsi="Arial" w:cs="Arial"/>
          <w:b/>
          <w:color w:val="009644"/>
          <w:sz w:val="24"/>
          <w:szCs w:val="24"/>
        </w:rPr>
      </w:pPr>
    </w:p>
    <w:p w14:paraId="20F5C697" w14:textId="48D29065" w:rsidR="00685501" w:rsidRPr="0053402F" w:rsidRDefault="00685501" w:rsidP="00685501">
      <w:pPr>
        <w:pStyle w:val="Prrafodelista"/>
        <w:numPr>
          <w:ilvl w:val="1"/>
          <w:numId w:val="19"/>
        </w:numPr>
        <w:spacing w:after="200" w:line="276" w:lineRule="auto"/>
        <w:ind w:left="567" w:hanging="567"/>
        <w:jc w:val="both"/>
        <w:outlineLvl w:val="1"/>
        <w:rPr>
          <w:rFonts w:ascii="Arial" w:hAnsi="Arial" w:cs="Arial"/>
          <w:b/>
          <w:sz w:val="24"/>
        </w:rPr>
      </w:pPr>
      <w:bookmarkStart w:id="7" w:name="_Toc153120343"/>
      <w:r>
        <w:rPr>
          <w:rFonts w:ascii="Arial" w:hAnsi="Arial" w:cs="Arial"/>
          <w:b/>
          <w:sz w:val="24"/>
        </w:rPr>
        <w:t>COMPONENTES</w:t>
      </w:r>
      <w:bookmarkEnd w:id="7"/>
    </w:p>
    <w:p w14:paraId="0C5420E9" w14:textId="236EB101" w:rsidR="00CE57B4" w:rsidRPr="00685501" w:rsidRDefault="00CE57B4" w:rsidP="00685501">
      <w:pPr>
        <w:spacing w:line="276" w:lineRule="auto"/>
        <w:jc w:val="both"/>
        <w:rPr>
          <w:rFonts w:ascii="Arial" w:hAnsi="Arial" w:cs="Arial"/>
          <w:b/>
        </w:rPr>
      </w:pPr>
      <w:r w:rsidRPr="00685501">
        <w:rPr>
          <w:rFonts w:ascii="Arial" w:hAnsi="Arial" w:cs="Arial"/>
          <w:bCs/>
        </w:rPr>
        <w:t>Los componentes que conforman el Plan Estratégico de Talento Humano son los siguientes:</w:t>
      </w:r>
    </w:p>
    <w:p w14:paraId="37E36CE6"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Provisión de Empleos</w:t>
      </w:r>
    </w:p>
    <w:p w14:paraId="2AD580A8"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Pan Anual de vacantes</w:t>
      </w:r>
    </w:p>
    <w:p w14:paraId="5BB58359"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 xml:space="preserve">Plan de Incentivos y Bienestar </w:t>
      </w:r>
    </w:p>
    <w:p w14:paraId="5D7CD0C3"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Seguridad y Salud en el Trabajo</w:t>
      </w:r>
    </w:p>
    <w:p w14:paraId="1861A41B"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Evaluación de desempeño laboral</w:t>
      </w:r>
    </w:p>
    <w:p w14:paraId="74E15C6C" w14:textId="77777777" w:rsidR="00CE57B4" w:rsidRPr="00685501" w:rsidRDefault="00CE57B4" w:rsidP="00685501">
      <w:pPr>
        <w:pStyle w:val="Prrafodelista"/>
        <w:numPr>
          <w:ilvl w:val="0"/>
          <w:numId w:val="23"/>
        </w:numPr>
        <w:spacing w:line="276" w:lineRule="auto"/>
        <w:rPr>
          <w:rFonts w:ascii="Arial" w:hAnsi="Arial" w:cs="Arial"/>
          <w:bCs/>
        </w:rPr>
      </w:pPr>
      <w:r w:rsidRPr="00685501">
        <w:rPr>
          <w:rFonts w:ascii="Arial" w:hAnsi="Arial" w:cs="Arial"/>
          <w:bCs/>
        </w:rPr>
        <w:t>Pan Institucional de Capacitación</w:t>
      </w:r>
    </w:p>
    <w:p w14:paraId="04A3996B" w14:textId="77777777" w:rsidR="00CE57B4" w:rsidRPr="00685501" w:rsidRDefault="00CE57B4" w:rsidP="00685501">
      <w:pPr>
        <w:rPr>
          <w:rFonts w:ascii="Arial" w:eastAsia="Times New Roman" w:hAnsi="Arial" w:cs="Arial"/>
          <w:highlight w:val="cyan"/>
          <w:lang w:val="es-ES"/>
        </w:rPr>
      </w:pPr>
    </w:p>
    <w:p w14:paraId="4B2E1CC3" w14:textId="77777777" w:rsidR="00CE57B4" w:rsidRPr="00685501" w:rsidRDefault="00CE57B4" w:rsidP="00685501">
      <w:pPr>
        <w:rPr>
          <w:rFonts w:ascii="Arial" w:eastAsia="Times New Roman" w:hAnsi="Arial" w:cs="Arial"/>
          <w:lang w:val="es-ES"/>
        </w:rPr>
      </w:pPr>
    </w:p>
    <w:p w14:paraId="30798E2C" w14:textId="77777777" w:rsidR="00CE57B4" w:rsidRPr="007C3326" w:rsidRDefault="00CE57B4" w:rsidP="00CE57B4">
      <w:pPr>
        <w:shd w:val="clear" w:color="auto" w:fill="FFFFFF"/>
        <w:spacing w:after="0" w:line="240" w:lineRule="auto"/>
        <w:jc w:val="both"/>
        <w:rPr>
          <w:rFonts w:ascii="Arial" w:eastAsia="Times New Roman" w:hAnsi="Arial" w:cs="Arial"/>
          <w:lang w:val="es-ES"/>
        </w:rPr>
      </w:pPr>
    </w:p>
    <w:p w14:paraId="75AC40AB" w14:textId="77777777" w:rsidR="00CE57B4" w:rsidRDefault="00CE57B4" w:rsidP="00CE57B4">
      <w:pPr>
        <w:pStyle w:val="Sinespaciado"/>
        <w:jc w:val="both"/>
        <w:rPr>
          <w:rFonts w:ascii="Arial" w:hAnsi="Arial" w:cs="Arial"/>
          <w:b/>
          <w:sz w:val="24"/>
          <w:szCs w:val="24"/>
        </w:rPr>
      </w:pPr>
    </w:p>
    <w:p w14:paraId="6C39C951" w14:textId="77777777" w:rsidR="00CE57B4" w:rsidRDefault="00CE57B4" w:rsidP="00CE57B4">
      <w:pPr>
        <w:pStyle w:val="Sinespaciado"/>
        <w:jc w:val="both"/>
        <w:rPr>
          <w:rFonts w:ascii="Arial" w:hAnsi="Arial" w:cs="Arial"/>
          <w:bCs/>
          <w:sz w:val="24"/>
          <w:szCs w:val="24"/>
        </w:rPr>
      </w:pPr>
    </w:p>
    <w:p w14:paraId="2AD718F0" w14:textId="2074C16F" w:rsidR="00DD3B5E" w:rsidRDefault="00DD3B5E" w:rsidP="00840EB8">
      <w:pPr>
        <w:pStyle w:val="Sinespaciado"/>
        <w:jc w:val="both"/>
        <w:rPr>
          <w:rFonts w:ascii="Arial" w:hAnsi="Arial" w:cs="Arial"/>
          <w:b/>
          <w:sz w:val="24"/>
          <w:szCs w:val="24"/>
        </w:rPr>
      </w:pPr>
    </w:p>
    <w:p w14:paraId="3A2D7BA4" w14:textId="7DED24E1" w:rsidR="00807AA8" w:rsidRDefault="00807AA8" w:rsidP="00840EB8">
      <w:pPr>
        <w:pStyle w:val="Sinespaciado"/>
        <w:jc w:val="both"/>
        <w:rPr>
          <w:rFonts w:ascii="Arial" w:hAnsi="Arial" w:cs="Arial"/>
          <w:b/>
          <w:sz w:val="24"/>
          <w:szCs w:val="24"/>
        </w:rPr>
      </w:pPr>
    </w:p>
    <w:p w14:paraId="39B6E268" w14:textId="77777777" w:rsidR="00C32B50" w:rsidRDefault="00C32B50">
      <w:pPr>
        <w:rPr>
          <w:rFonts w:ascii="Arial" w:hAnsi="Arial" w:cs="Arial"/>
          <w:b/>
          <w:iCs/>
          <w:color w:val="009644"/>
          <w:sz w:val="28"/>
          <w:szCs w:val="28"/>
        </w:rPr>
      </w:pPr>
      <w:r>
        <w:br w:type="page"/>
      </w:r>
    </w:p>
    <w:p w14:paraId="40878647" w14:textId="60C21D55" w:rsidR="00C32B50" w:rsidRPr="00152AAE" w:rsidRDefault="00C32B50" w:rsidP="0046446C">
      <w:pPr>
        <w:pStyle w:val="Citadestacada"/>
        <w:numPr>
          <w:ilvl w:val="0"/>
          <w:numId w:val="19"/>
        </w:numPr>
        <w:rPr>
          <w:color w:val="C00000"/>
        </w:rPr>
      </w:pPr>
      <w:bookmarkStart w:id="8" w:name="_Toc153120344"/>
      <w:r w:rsidRPr="00152AAE">
        <w:lastRenderedPageBreak/>
        <w:t>MARCO NORMATIVO</w:t>
      </w:r>
      <w:bookmarkEnd w:id="8"/>
    </w:p>
    <w:p w14:paraId="209A82A6" w14:textId="77777777" w:rsidR="00C32B50" w:rsidRPr="00F916B5" w:rsidRDefault="00C32B50" w:rsidP="00685501">
      <w:pPr>
        <w:pStyle w:val="Sinespaciado"/>
        <w:spacing w:line="276" w:lineRule="auto"/>
        <w:rPr>
          <w:rFonts w:ascii="Arial" w:hAnsi="Arial" w:cs="Arial"/>
          <w:bCs/>
        </w:rPr>
      </w:pPr>
      <w:r w:rsidRPr="00F916B5">
        <w:rPr>
          <w:rFonts w:ascii="Arial" w:hAnsi="Arial" w:cs="Arial"/>
          <w:bCs/>
        </w:rPr>
        <w:t>Se relaciona la normativa asociada a los procesos de Talento Humano, Seguridad y Salud en el Trabajo y Desarrollo Organizacional</w:t>
      </w:r>
    </w:p>
    <w:p w14:paraId="6292D678" w14:textId="77777777" w:rsidR="00C32B50" w:rsidRDefault="00C32B50" w:rsidP="00C32B50">
      <w:pPr>
        <w:pStyle w:val="Sinespaciado"/>
        <w:rPr>
          <w:rFonts w:ascii="Arial" w:hAnsi="Arial" w:cs="Arial"/>
          <w:b/>
          <w:sz w:val="24"/>
          <w:szCs w:val="24"/>
        </w:rPr>
      </w:pPr>
    </w:p>
    <w:tbl>
      <w:tblPr>
        <w:tblStyle w:val="Tabladecuadrcula4-nfasis1"/>
        <w:tblW w:w="4975" w:type="pct"/>
        <w:tblLook w:val="04A0" w:firstRow="1" w:lastRow="0" w:firstColumn="1" w:lastColumn="0" w:noHBand="0" w:noVBand="1"/>
      </w:tblPr>
      <w:tblGrid>
        <w:gridCol w:w="2691"/>
        <w:gridCol w:w="6093"/>
      </w:tblGrid>
      <w:tr w:rsidR="00C32B50" w:rsidRPr="00286ADF" w14:paraId="6E3BD806" w14:textId="77777777" w:rsidTr="00690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363AB454" w14:textId="77777777" w:rsidR="00C32B50" w:rsidRPr="00670CA5" w:rsidRDefault="00C32B50" w:rsidP="00670CA5">
            <w:pPr>
              <w:spacing w:line="276" w:lineRule="auto"/>
              <w:jc w:val="center"/>
              <w:rPr>
                <w:rFonts w:ascii="Arial" w:eastAsia="Times New Roman" w:hAnsi="Arial" w:cs="Arial"/>
                <w:b w:val="0"/>
                <w:bCs w:val="0"/>
                <w:color w:val="000000"/>
                <w:lang w:eastAsia="es-CO"/>
              </w:rPr>
            </w:pPr>
            <w:r w:rsidRPr="00670CA5">
              <w:rPr>
                <w:rFonts w:ascii="Arial" w:eastAsia="Times New Roman" w:hAnsi="Arial" w:cs="Arial"/>
                <w:color w:val="000000"/>
                <w:lang w:eastAsia="es-CO"/>
              </w:rPr>
              <w:t>Normativa</w:t>
            </w:r>
          </w:p>
        </w:tc>
        <w:tc>
          <w:tcPr>
            <w:tcW w:w="3468" w:type="pct"/>
            <w:hideMark/>
          </w:tcPr>
          <w:p w14:paraId="0524C23A" w14:textId="77777777" w:rsidR="00C32B50" w:rsidRPr="00670CA5" w:rsidRDefault="00C32B50" w:rsidP="00670CA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s-CO"/>
              </w:rPr>
            </w:pPr>
            <w:r w:rsidRPr="00670CA5">
              <w:rPr>
                <w:rFonts w:ascii="Arial" w:eastAsia="Times New Roman" w:hAnsi="Arial" w:cs="Arial"/>
                <w:color w:val="000000"/>
                <w:lang w:eastAsia="es-CO"/>
              </w:rPr>
              <w:t>Tema</w:t>
            </w:r>
          </w:p>
        </w:tc>
      </w:tr>
      <w:tr w:rsidR="00C32B50" w:rsidRPr="00286ADF" w14:paraId="21AD9291" w14:textId="77777777" w:rsidTr="00690ECA">
        <w:trPr>
          <w:cnfStyle w:val="000000100000" w:firstRow="0" w:lastRow="0" w:firstColumn="0" w:lastColumn="0" w:oddVBand="0" w:evenVBand="0" w:oddHBand="1" w:evenHBand="0" w:firstRowFirstColumn="0" w:firstRowLastColumn="0" w:lastRowFirstColumn="0" w:lastRowLastColumn="0"/>
          <w:trHeight w:val="4845"/>
        </w:trPr>
        <w:tc>
          <w:tcPr>
            <w:cnfStyle w:val="001000000000" w:firstRow="0" w:lastRow="0" w:firstColumn="1" w:lastColumn="0" w:oddVBand="0" w:evenVBand="0" w:oddHBand="0" w:evenHBand="0" w:firstRowFirstColumn="0" w:firstRowLastColumn="0" w:lastRowFirstColumn="0" w:lastRowLastColumn="0"/>
            <w:tcW w:w="1532" w:type="pct"/>
            <w:hideMark/>
          </w:tcPr>
          <w:p w14:paraId="08DB5DC9"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Ley 909 de 2004</w:t>
            </w:r>
          </w:p>
        </w:tc>
        <w:tc>
          <w:tcPr>
            <w:tcW w:w="3468" w:type="pct"/>
            <w:hideMark/>
          </w:tcPr>
          <w:p w14:paraId="62A9A862" w14:textId="04F90ED4"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Artículo 14. Al Departamento Administrativo de la Función Pública le corresponde adelantar las siguientes funciones:</w:t>
            </w:r>
            <w:r w:rsidRPr="00670CA5">
              <w:rPr>
                <w:rFonts w:ascii="Arial" w:eastAsia="Times New Roman" w:hAnsi="Arial" w:cs="Arial"/>
                <w:color w:val="000000"/>
                <w:lang w:eastAsia="es-CO"/>
              </w:rPr>
              <w:br/>
              <w:t>d) Elaborar y aprobar el Plan anual de empleos vacantes de acuerdo con los datos proporcionados por las diferentes entidades y dar traslado del mismo a la Comisión Nacional del Servicio Civil;</w:t>
            </w:r>
            <w:r w:rsidRPr="00670CA5">
              <w:rPr>
                <w:rFonts w:ascii="Arial" w:eastAsia="Times New Roman" w:hAnsi="Arial" w:cs="Arial"/>
                <w:color w:val="000000"/>
                <w:lang w:eastAsia="es-CO"/>
              </w:rPr>
              <w:br/>
              <w:t>k) Formular planes estratégicos de recursos humanos y líneas básicas para su implementación por parte de los organismos y entidades de la Rama Ejecutiva</w:t>
            </w:r>
            <w:r w:rsidRPr="00670CA5">
              <w:rPr>
                <w:rFonts w:ascii="Arial" w:eastAsia="Times New Roman" w:hAnsi="Arial" w:cs="Arial"/>
                <w:color w:val="000000"/>
                <w:lang w:eastAsia="es-CO"/>
              </w:rPr>
              <w:br/>
            </w:r>
            <w:r w:rsidRPr="00670CA5">
              <w:rPr>
                <w:rFonts w:ascii="Arial" w:eastAsia="Times New Roman" w:hAnsi="Arial" w:cs="Arial"/>
                <w:color w:val="000000"/>
                <w:lang w:eastAsia="es-CO"/>
              </w:rPr>
              <w:br/>
              <w:t>Artículo 15. (…) 2. Serán funciones específicas de las unidades de personal, las siguientes:</w:t>
            </w:r>
            <w:r w:rsidRPr="00670CA5">
              <w:rPr>
                <w:rFonts w:ascii="Arial" w:eastAsia="Times New Roman" w:hAnsi="Arial" w:cs="Arial"/>
                <w:color w:val="000000"/>
                <w:lang w:eastAsia="es-CO"/>
              </w:rPr>
              <w:br/>
              <w:t>a) Elaborar los planes estratégicos de recursos humanos;</w:t>
            </w:r>
            <w:r w:rsidRPr="00670CA5">
              <w:rPr>
                <w:rFonts w:ascii="Arial" w:eastAsia="Times New Roman" w:hAnsi="Arial" w:cs="Arial"/>
                <w:color w:val="000000"/>
                <w:lang w:eastAsia="es-CO"/>
              </w:rPr>
              <w:br/>
              <w:t>b) Elaborar el plan anual de vacantes y remitirlo al Departamento Administrativo de la Función Pública, información que será utilizada para la planeación del recurso human</w:t>
            </w:r>
            <w:r w:rsidR="00B7183F" w:rsidRPr="00670CA5">
              <w:rPr>
                <w:rFonts w:ascii="Arial" w:eastAsia="Times New Roman" w:hAnsi="Arial" w:cs="Arial"/>
                <w:color w:val="000000"/>
                <w:lang w:eastAsia="es-CO"/>
              </w:rPr>
              <w:t>o y la formulación de políticas.</w:t>
            </w:r>
          </w:p>
        </w:tc>
      </w:tr>
      <w:tr w:rsidR="00C32B50" w:rsidRPr="00286ADF" w14:paraId="75CD0DD9"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1ADC8BC9"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Ley 100 de diciembre de 1993 </w:t>
            </w:r>
          </w:p>
        </w:tc>
        <w:tc>
          <w:tcPr>
            <w:tcW w:w="3468" w:type="pct"/>
            <w:hideMark/>
          </w:tcPr>
          <w:p w14:paraId="19EB5FF6"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la cual se crea el sistema de seguridad social integral y se exponen las generalidades de los bonos pensionales.</w:t>
            </w:r>
          </w:p>
        </w:tc>
      </w:tr>
      <w:tr w:rsidR="00C32B50" w:rsidRPr="00286ADF" w14:paraId="4DE40E57"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5699217C"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Ley 1010 de 2006 </w:t>
            </w:r>
          </w:p>
        </w:tc>
        <w:tc>
          <w:tcPr>
            <w:tcW w:w="3468" w:type="pct"/>
            <w:hideMark/>
          </w:tcPr>
          <w:p w14:paraId="4BA6825D" w14:textId="61BA9575"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Medidas para prevenir, corregir y sancionar el acoso laboral y otros hostigamientos en el marco de las relaciones de trabajo</w:t>
            </w:r>
            <w:r w:rsidR="00B7183F" w:rsidRPr="00670CA5">
              <w:rPr>
                <w:rFonts w:ascii="Arial" w:eastAsia="Times New Roman" w:hAnsi="Arial" w:cs="Arial"/>
                <w:color w:val="000000"/>
                <w:lang w:eastAsia="es-CO"/>
              </w:rPr>
              <w:t>.</w:t>
            </w:r>
          </w:p>
        </w:tc>
      </w:tr>
      <w:tr w:rsidR="00C32B50" w:rsidRPr="00286ADF" w14:paraId="52F71AB8"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4106F04E"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Ley 1064 de 2006 </w:t>
            </w:r>
          </w:p>
        </w:tc>
        <w:tc>
          <w:tcPr>
            <w:tcW w:w="3468" w:type="pct"/>
            <w:hideMark/>
          </w:tcPr>
          <w:p w14:paraId="423DABDD"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Dicta normas para el apoyo y fortalecimiento de la educación para el trabajo y el desarrollo humano, establecida como educación no formal en la ley general de educación.</w:t>
            </w:r>
          </w:p>
        </w:tc>
      </w:tr>
      <w:tr w:rsidR="00C32B50" w:rsidRPr="00286ADF" w14:paraId="2CC0B909" w14:textId="77777777" w:rsidTr="00690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6CC8F216"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Ley 1811 de 2016 </w:t>
            </w:r>
          </w:p>
        </w:tc>
        <w:tc>
          <w:tcPr>
            <w:tcW w:w="3468" w:type="pct"/>
            <w:hideMark/>
          </w:tcPr>
          <w:p w14:paraId="73FC2FBF"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Otorga incentivos para promover el uso de la bicicleta en el territorio nacional.</w:t>
            </w:r>
          </w:p>
        </w:tc>
      </w:tr>
      <w:tr w:rsidR="00C32B50" w:rsidRPr="00286ADF" w14:paraId="11D50BE2"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7887517A"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Ley 1857 de 2017 </w:t>
            </w:r>
          </w:p>
        </w:tc>
        <w:tc>
          <w:tcPr>
            <w:tcW w:w="3468" w:type="pct"/>
            <w:hideMark/>
          </w:tcPr>
          <w:p w14:paraId="7A4DB2E6"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Modifica la Ley 1361 de 2009 (Por medio de la cual se crea la Ley de Protección Integral a la Familia), para adicionar y complementar las medidas de protección de la familia.</w:t>
            </w:r>
          </w:p>
        </w:tc>
      </w:tr>
      <w:tr w:rsidR="00C32B50" w:rsidRPr="00286ADF" w14:paraId="47D76312"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353586F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lastRenderedPageBreak/>
              <w:t xml:space="preserve">• Acuerdo N° CNSC - 20181000006176 del 2019 </w:t>
            </w:r>
          </w:p>
        </w:tc>
        <w:tc>
          <w:tcPr>
            <w:tcW w:w="3468" w:type="pct"/>
            <w:hideMark/>
          </w:tcPr>
          <w:p w14:paraId="61885FFD"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establece el Sistema Tipo de Evaluación del Desempeño Laboral de los Empleados Públicos de Carrera Administrativa y en Periodo de Prueba.</w:t>
            </w:r>
          </w:p>
        </w:tc>
      </w:tr>
      <w:tr w:rsidR="00C32B50" w:rsidRPr="00286ADF" w14:paraId="1B960A00"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2D00948A"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Decreto 1299 de 1994</w:t>
            </w:r>
          </w:p>
        </w:tc>
        <w:tc>
          <w:tcPr>
            <w:tcW w:w="3468" w:type="pct"/>
            <w:hideMark/>
          </w:tcPr>
          <w:p w14:paraId="0A4F344C"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dictan las normas para la emisión, redención y demás condiciones de los bonos pensionales.</w:t>
            </w:r>
          </w:p>
        </w:tc>
      </w:tr>
      <w:tr w:rsidR="00C32B50" w:rsidRPr="00286ADF" w14:paraId="17B8AB62"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660A52E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1567 de 1998 </w:t>
            </w:r>
          </w:p>
        </w:tc>
        <w:tc>
          <w:tcPr>
            <w:tcW w:w="3468" w:type="pct"/>
            <w:hideMark/>
          </w:tcPr>
          <w:p w14:paraId="351C3F64" w14:textId="0AB796EC"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Crea el Sistema Nacional de Capacitación y</w:t>
            </w:r>
            <w:r w:rsidR="00B7183F" w:rsidRPr="00670CA5">
              <w:rPr>
                <w:rFonts w:ascii="Arial" w:eastAsia="Times New Roman" w:hAnsi="Arial" w:cs="Arial"/>
                <w:color w:val="000000"/>
                <w:lang w:eastAsia="es-CO"/>
              </w:rPr>
              <w:t xml:space="preserve"> Sistema de Estímulos para los E</w:t>
            </w:r>
            <w:r w:rsidRPr="00670CA5">
              <w:rPr>
                <w:rFonts w:ascii="Arial" w:eastAsia="Times New Roman" w:hAnsi="Arial" w:cs="Arial"/>
                <w:color w:val="000000"/>
                <w:lang w:eastAsia="es-CO"/>
              </w:rPr>
              <w:t>mpleados del Estado.</w:t>
            </w:r>
          </w:p>
        </w:tc>
      </w:tr>
      <w:tr w:rsidR="00C32B50" w:rsidRPr="00286ADF" w14:paraId="6109CC21"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22939017"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2279 de 2003 </w:t>
            </w:r>
          </w:p>
        </w:tc>
        <w:tc>
          <w:tcPr>
            <w:tcW w:w="3468" w:type="pct"/>
            <w:hideMark/>
          </w:tcPr>
          <w:p w14:paraId="120B92C2"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del cual se reglamenta parcialmente el parágrafo del artículo 54 de la Ley 100 de 1993, adicionado por el artículo 21 de la Ley 797 de 2003.</w:t>
            </w:r>
          </w:p>
        </w:tc>
      </w:tr>
      <w:tr w:rsidR="00C32B50" w:rsidRPr="00286ADF" w14:paraId="13BCF107"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4FE8FBE8"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815 de 2018 </w:t>
            </w:r>
          </w:p>
        </w:tc>
        <w:tc>
          <w:tcPr>
            <w:tcW w:w="3468" w:type="pct"/>
            <w:hideMark/>
          </w:tcPr>
          <w:p w14:paraId="3814DF07"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modifica el Decreto 1083 de 2015, en lo relacionado con las competencias laborales generales para los empleos públicos de los distintos niveles jerárquicos.</w:t>
            </w:r>
          </w:p>
        </w:tc>
      </w:tr>
      <w:tr w:rsidR="00C32B50" w:rsidRPr="00286ADF" w14:paraId="13604F33"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52775915"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Decreto 1499 de 2017</w:t>
            </w:r>
          </w:p>
        </w:tc>
        <w:tc>
          <w:tcPr>
            <w:tcW w:w="3468" w:type="pct"/>
            <w:hideMark/>
          </w:tcPr>
          <w:p w14:paraId="47A155AB"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del cual se modifica el Decreto 1083 de 2015, en lo relacionado con el Sistema de Gestión establecido en el artículo 133 de la Ley 1753 de 2015</w:t>
            </w:r>
          </w:p>
        </w:tc>
      </w:tr>
      <w:tr w:rsidR="00C32B50" w:rsidRPr="00286ADF" w14:paraId="79140291" w14:textId="77777777" w:rsidTr="00690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70CB1557"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1083 de 2015 </w:t>
            </w:r>
          </w:p>
        </w:tc>
        <w:tc>
          <w:tcPr>
            <w:tcW w:w="3468" w:type="pct"/>
            <w:hideMark/>
          </w:tcPr>
          <w:p w14:paraId="39FEA530"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 xml:space="preserve">Único Reglamentario de la Función Pública. </w:t>
            </w:r>
          </w:p>
        </w:tc>
      </w:tr>
      <w:tr w:rsidR="00C32B50" w:rsidRPr="00286ADF" w14:paraId="283DB1C3"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0FB3769B"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612 de 2018 </w:t>
            </w:r>
          </w:p>
        </w:tc>
        <w:tc>
          <w:tcPr>
            <w:tcW w:w="3468" w:type="pct"/>
            <w:hideMark/>
          </w:tcPr>
          <w:p w14:paraId="72D9CA95"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fijan directrices para la integración de los planes institucionales y estratégicos al Plan de Acción por parte de las entidades del Estado.</w:t>
            </w:r>
          </w:p>
        </w:tc>
      </w:tr>
      <w:tr w:rsidR="00C32B50" w:rsidRPr="00286ADF" w14:paraId="2D40EAAD" w14:textId="77777777" w:rsidTr="00690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61D95496"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648 de 2017 </w:t>
            </w:r>
          </w:p>
        </w:tc>
        <w:tc>
          <w:tcPr>
            <w:tcW w:w="3468" w:type="pct"/>
            <w:hideMark/>
          </w:tcPr>
          <w:p w14:paraId="698EFB05"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Que modifica y adiciona el Decreto1083 del 2015.</w:t>
            </w:r>
          </w:p>
        </w:tc>
      </w:tr>
      <w:tr w:rsidR="00C32B50" w:rsidRPr="00286ADF" w14:paraId="7102A2EF" w14:textId="77777777" w:rsidTr="00690ECA">
        <w:trPr>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2E77ABFE"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894 de 2017 </w:t>
            </w:r>
          </w:p>
        </w:tc>
        <w:tc>
          <w:tcPr>
            <w:tcW w:w="3468" w:type="pct"/>
            <w:hideMark/>
          </w:tcPr>
          <w:p w14:paraId="400DEB24"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Normas en materia de empleo público.</w:t>
            </w:r>
          </w:p>
        </w:tc>
      </w:tr>
      <w:tr w:rsidR="00C32B50" w:rsidRPr="00286ADF" w14:paraId="2046C6A6" w14:textId="77777777" w:rsidTr="00690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0D31A962"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1072 de 2015 </w:t>
            </w:r>
          </w:p>
        </w:tc>
        <w:tc>
          <w:tcPr>
            <w:tcW w:w="3468" w:type="pct"/>
            <w:hideMark/>
          </w:tcPr>
          <w:p w14:paraId="453BC023"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Sistema General de Seguridad y Salud en el Trabajo.</w:t>
            </w:r>
          </w:p>
        </w:tc>
      </w:tr>
      <w:tr w:rsidR="00C32B50" w:rsidRPr="00286ADF" w14:paraId="618985E9" w14:textId="77777777" w:rsidTr="00690ECA">
        <w:trPr>
          <w:trHeight w:val="300"/>
        </w:trPr>
        <w:tc>
          <w:tcPr>
            <w:cnfStyle w:val="001000000000" w:firstRow="0" w:lastRow="0" w:firstColumn="1" w:lastColumn="0" w:oddVBand="0" w:evenVBand="0" w:oddHBand="0" w:evenHBand="0" w:firstRowFirstColumn="0" w:firstRowLastColumn="0" w:lastRowFirstColumn="0" w:lastRowLastColumn="0"/>
            <w:tcW w:w="1532" w:type="pct"/>
          </w:tcPr>
          <w:p w14:paraId="563F902A"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Decreto 2011 de 2017</w:t>
            </w:r>
          </w:p>
        </w:tc>
        <w:tc>
          <w:tcPr>
            <w:tcW w:w="3468" w:type="pct"/>
          </w:tcPr>
          <w:p w14:paraId="5F8A8E7F"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r>
      <w:tr w:rsidR="00C32B50" w:rsidRPr="00286ADF" w14:paraId="24182946"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73E32B6F"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Decretos 2805 – 2806 de 2017 </w:t>
            </w:r>
          </w:p>
        </w:tc>
        <w:tc>
          <w:tcPr>
            <w:tcW w:w="3468" w:type="pct"/>
            <w:hideMark/>
          </w:tcPr>
          <w:p w14:paraId="6D0641D3"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 xml:space="preserve">Fijación de incremento salarial para empleados públicos y trabajadores oficiales y se establece la escala salarial para los servidores departamentales. </w:t>
            </w:r>
          </w:p>
        </w:tc>
      </w:tr>
      <w:tr w:rsidR="00C32B50" w:rsidRPr="00286ADF" w14:paraId="4F43367B" w14:textId="77777777" w:rsidTr="00690ECA">
        <w:trPr>
          <w:trHeight w:val="1200"/>
        </w:trPr>
        <w:tc>
          <w:tcPr>
            <w:cnfStyle w:val="001000000000" w:firstRow="0" w:lastRow="0" w:firstColumn="1" w:lastColumn="0" w:oddVBand="0" w:evenVBand="0" w:oddHBand="0" w:evenHBand="0" w:firstRowFirstColumn="0" w:firstRowLastColumn="0" w:lastRowFirstColumn="0" w:lastRowLastColumn="0"/>
            <w:tcW w:w="1532" w:type="pct"/>
            <w:hideMark/>
          </w:tcPr>
          <w:p w14:paraId="4DF43261"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1299 de 2018 </w:t>
            </w:r>
          </w:p>
        </w:tc>
        <w:tc>
          <w:tcPr>
            <w:tcW w:w="3468" w:type="pct"/>
            <w:hideMark/>
          </w:tcPr>
          <w:p w14:paraId="2C3D85D0"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r>
      <w:tr w:rsidR="00C32B50" w:rsidRPr="00286ADF" w14:paraId="0BE5ED3D" w14:textId="77777777" w:rsidTr="00690EC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32" w:type="pct"/>
            <w:hideMark/>
          </w:tcPr>
          <w:p w14:paraId="608DF62E"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lastRenderedPageBreak/>
              <w:t xml:space="preserve">• Decreto 726 del 26 de abril de 2018 </w:t>
            </w:r>
          </w:p>
        </w:tc>
        <w:tc>
          <w:tcPr>
            <w:tcW w:w="3468" w:type="pct"/>
            <w:hideMark/>
          </w:tcPr>
          <w:p w14:paraId="412A3953"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p>
        </w:tc>
      </w:tr>
      <w:tr w:rsidR="00C32B50" w:rsidRPr="00286ADF" w14:paraId="46956681"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0ECAE699"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Resolución 390 del 30 de mayo de 2017 </w:t>
            </w:r>
          </w:p>
        </w:tc>
        <w:tc>
          <w:tcPr>
            <w:tcW w:w="3468" w:type="pct"/>
            <w:hideMark/>
          </w:tcPr>
          <w:p w14:paraId="18FD4038"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Actualiza el Plan Nacional de Formación y Capacitación para los servidores públicos.</w:t>
            </w:r>
          </w:p>
        </w:tc>
      </w:tr>
      <w:tr w:rsidR="00C32B50" w:rsidRPr="00286ADF" w14:paraId="24376A85"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6C8A4B9C"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Resolución 667 del 03 de agosto de 2018 </w:t>
            </w:r>
          </w:p>
        </w:tc>
        <w:tc>
          <w:tcPr>
            <w:tcW w:w="3468" w:type="pct"/>
            <w:hideMark/>
          </w:tcPr>
          <w:p w14:paraId="10839D54"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 la cual se adopta el catálogo de competencias funcionales para las áreas o procesos transversales de las entidades públicas.</w:t>
            </w:r>
          </w:p>
        </w:tc>
      </w:tr>
      <w:tr w:rsidR="00C32B50" w:rsidRPr="00286ADF" w14:paraId="1F0CAA4F" w14:textId="77777777" w:rsidTr="00690ECA">
        <w:trPr>
          <w:trHeight w:val="900"/>
        </w:trPr>
        <w:tc>
          <w:tcPr>
            <w:cnfStyle w:val="001000000000" w:firstRow="0" w:lastRow="0" w:firstColumn="1" w:lastColumn="0" w:oddVBand="0" w:evenVBand="0" w:oddHBand="0" w:evenHBand="0" w:firstRowFirstColumn="0" w:firstRowLastColumn="0" w:lastRowFirstColumn="0" w:lastRowLastColumn="0"/>
            <w:tcW w:w="1532" w:type="pct"/>
            <w:hideMark/>
          </w:tcPr>
          <w:p w14:paraId="7CFE4355"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Resolución 3546 de 2018 </w:t>
            </w:r>
          </w:p>
        </w:tc>
        <w:tc>
          <w:tcPr>
            <w:tcW w:w="3468" w:type="pct"/>
            <w:hideMark/>
          </w:tcPr>
          <w:p w14:paraId="416A1DF9"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El Ministerio del Trabajo reguló las prácticas laborales en los sectores privado y público, como mecanismo formativo que permite a los jóvenes formar sus competencias y generar experiencia laboral.</w:t>
            </w:r>
          </w:p>
        </w:tc>
      </w:tr>
      <w:tr w:rsidR="00C32B50" w:rsidRPr="00286ADF" w14:paraId="295E83C1"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43EE4BC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Resolución 0623 de 2020 (Modifica la Resolución 3546 de 2018) </w:t>
            </w:r>
          </w:p>
        </w:tc>
        <w:tc>
          <w:tcPr>
            <w:tcW w:w="3468" w:type="pct"/>
            <w:hideMark/>
          </w:tcPr>
          <w:p w14:paraId="27DECCAB"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En cumplimiento del Artículo 192 de la ley 1955 de 2019, por el cual se expide el plan nacional de desarrollo 2018-2022. “pacto por Colombia, pacto por la equidad”.</w:t>
            </w:r>
          </w:p>
        </w:tc>
      </w:tr>
      <w:tr w:rsidR="00C32B50" w:rsidRPr="00286ADF" w14:paraId="0A803823"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29F14F78"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Código de Integridad del Servidor Público 2017 - DAFP</w:t>
            </w:r>
          </w:p>
        </w:tc>
        <w:tc>
          <w:tcPr>
            <w:tcW w:w="3468" w:type="pct"/>
            <w:hideMark/>
          </w:tcPr>
          <w:p w14:paraId="29826598"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Código de Integridad del Servidor Público 2017 – DAFP.</w:t>
            </w:r>
          </w:p>
        </w:tc>
      </w:tr>
      <w:tr w:rsidR="00C32B50" w:rsidRPr="00286ADF" w14:paraId="2C0327D0" w14:textId="77777777" w:rsidTr="00690EC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32" w:type="pct"/>
            <w:hideMark/>
          </w:tcPr>
          <w:p w14:paraId="73F647D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Guía metodológica para la planeación estratégica de recursos humanos en entidades públicas del DAFP en el año 2011</w:t>
            </w:r>
          </w:p>
        </w:tc>
        <w:tc>
          <w:tcPr>
            <w:tcW w:w="3468" w:type="pct"/>
            <w:hideMark/>
          </w:tcPr>
          <w:p w14:paraId="4A2FEF7B"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Guía metodológica para la planeación estratégica de recursos humanos en entidades públicas del DAFP en el año 2011.</w:t>
            </w:r>
          </w:p>
        </w:tc>
      </w:tr>
      <w:tr w:rsidR="00C32B50" w:rsidRPr="00286ADF" w14:paraId="3412D679"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101B2025"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Guía de cultura organizacional del año 2003 del DAFP</w:t>
            </w:r>
          </w:p>
        </w:tc>
        <w:tc>
          <w:tcPr>
            <w:tcW w:w="3468" w:type="pct"/>
            <w:hideMark/>
          </w:tcPr>
          <w:p w14:paraId="7BACED26"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Guía de cultura organizacional del año 2003 del DAFP.</w:t>
            </w:r>
          </w:p>
        </w:tc>
      </w:tr>
      <w:tr w:rsidR="00C32B50" w:rsidRPr="00286ADF" w14:paraId="6C66B1A9" w14:textId="77777777" w:rsidTr="00690EC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32" w:type="pct"/>
            <w:hideMark/>
          </w:tcPr>
          <w:p w14:paraId="51BAA99C"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Guía de intervención del clima, la cultura y el cambio del año 2005 del DAFP</w:t>
            </w:r>
          </w:p>
        </w:tc>
        <w:tc>
          <w:tcPr>
            <w:tcW w:w="3468" w:type="pct"/>
            <w:hideMark/>
          </w:tcPr>
          <w:p w14:paraId="0109B4B8" w14:textId="63A6AD05"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Guía de intervención del clima, la cultura y el cambio.</w:t>
            </w:r>
          </w:p>
        </w:tc>
      </w:tr>
      <w:tr w:rsidR="00C32B50" w:rsidRPr="00286ADF" w14:paraId="27C5FF29" w14:textId="77777777" w:rsidTr="00690ECA">
        <w:trPr>
          <w:trHeight w:val="300"/>
        </w:trPr>
        <w:tc>
          <w:tcPr>
            <w:cnfStyle w:val="001000000000" w:firstRow="0" w:lastRow="0" w:firstColumn="1" w:lastColumn="0" w:oddVBand="0" w:evenVBand="0" w:oddHBand="0" w:evenHBand="0" w:firstRowFirstColumn="0" w:firstRowLastColumn="0" w:lastRowFirstColumn="0" w:lastRowLastColumn="0"/>
            <w:tcW w:w="1532" w:type="pct"/>
            <w:hideMark/>
          </w:tcPr>
          <w:p w14:paraId="3ABA90CA"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Ley 1960 de 2019</w:t>
            </w:r>
          </w:p>
        </w:tc>
        <w:tc>
          <w:tcPr>
            <w:tcW w:w="3468" w:type="pct"/>
            <w:hideMark/>
          </w:tcPr>
          <w:p w14:paraId="22516615" w14:textId="4681F501" w:rsidR="00C32B50" w:rsidRPr="00670CA5" w:rsidRDefault="00165826"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la</w:t>
            </w:r>
            <w:r w:rsidR="00C32B50" w:rsidRPr="00670CA5">
              <w:rPr>
                <w:rFonts w:ascii="Arial" w:eastAsia="Times New Roman" w:hAnsi="Arial" w:cs="Arial"/>
                <w:color w:val="000000"/>
                <w:lang w:eastAsia="es-CO"/>
              </w:rPr>
              <w:t xml:space="preserve"> cual se modifican la Ley 909 de 2004, el Decreto Ley 1567 de 1998 y se dictan otras disposiciones.</w:t>
            </w:r>
          </w:p>
        </w:tc>
      </w:tr>
      <w:tr w:rsidR="00C32B50" w:rsidRPr="00286ADF" w14:paraId="1B89685E"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71DA7EF7"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lastRenderedPageBreak/>
              <w:t xml:space="preserve">• Decreto Nacional 2499 de sep. 11 de 2017 </w:t>
            </w:r>
          </w:p>
        </w:tc>
        <w:tc>
          <w:tcPr>
            <w:tcW w:w="3468" w:type="pct"/>
            <w:hideMark/>
          </w:tcPr>
          <w:p w14:paraId="6645B6F9"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Actualiza la versión 2 de MIPG.</w:t>
            </w:r>
          </w:p>
        </w:tc>
      </w:tr>
      <w:tr w:rsidR="00C32B50" w:rsidRPr="00286ADF" w14:paraId="4A911BDF"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0175A5EF"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Departamental 2567 del 5 de noviembre de 2020 </w:t>
            </w:r>
          </w:p>
        </w:tc>
        <w:tc>
          <w:tcPr>
            <w:tcW w:w="3468" w:type="pct"/>
            <w:hideMark/>
          </w:tcPr>
          <w:p w14:paraId="196B75C1"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determina la estructura administrativa de la administración departamental, se definen las funciones de sus organismos y dependencias y se dictan otras disposiciones.</w:t>
            </w:r>
          </w:p>
        </w:tc>
      </w:tr>
      <w:tr w:rsidR="00C32B50" w:rsidRPr="00286ADF" w14:paraId="6C6007ED" w14:textId="77777777" w:rsidTr="00690EC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32" w:type="pct"/>
            <w:hideMark/>
          </w:tcPr>
          <w:p w14:paraId="3BE7062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Decretos Departamental No. 2021070000489 del 28 de enero de 2021 </w:t>
            </w:r>
          </w:p>
        </w:tc>
        <w:tc>
          <w:tcPr>
            <w:tcW w:w="3468" w:type="pct"/>
            <w:hideMark/>
          </w:tcPr>
          <w:p w14:paraId="28E4CB82"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establece parcialmente el Manual Específico de Funciones y de Competencias Laborales para algunos empleos de la Planta de Personal del Departamento de Antioquia.</w:t>
            </w:r>
          </w:p>
        </w:tc>
      </w:tr>
      <w:tr w:rsidR="00C32B50" w:rsidRPr="00286ADF" w14:paraId="43732716" w14:textId="77777777" w:rsidTr="00690ECA">
        <w:trPr>
          <w:trHeight w:val="900"/>
        </w:trPr>
        <w:tc>
          <w:tcPr>
            <w:cnfStyle w:val="001000000000" w:firstRow="0" w:lastRow="0" w:firstColumn="1" w:lastColumn="0" w:oddVBand="0" w:evenVBand="0" w:oddHBand="0" w:evenHBand="0" w:firstRowFirstColumn="0" w:firstRowLastColumn="0" w:lastRowFirstColumn="0" w:lastRowLastColumn="0"/>
            <w:tcW w:w="1532" w:type="pct"/>
          </w:tcPr>
          <w:p w14:paraId="3B1CF6C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Decretos Departamental 1614 del 2020</w:t>
            </w:r>
          </w:p>
        </w:tc>
        <w:tc>
          <w:tcPr>
            <w:tcW w:w="3468" w:type="pct"/>
          </w:tcPr>
          <w:p w14:paraId="6134D8EF"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Adopción del Código de Integridad en la Gobernación de Antioquia.</w:t>
            </w:r>
          </w:p>
        </w:tc>
      </w:tr>
      <w:tr w:rsidR="00C32B50" w:rsidRPr="00286ADF" w14:paraId="673634E2"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33AF3DCD"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Norma Técnica Colombiana NTC- ISO 9001 de 2015</w:t>
            </w:r>
          </w:p>
        </w:tc>
        <w:tc>
          <w:tcPr>
            <w:tcW w:w="3468" w:type="pct"/>
            <w:hideMark/>
          </w:tcPr>
          <w:p w14:paraId="64E2ADE6"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Gestión de la calidad y por procesos.</w:t>
            </w:r>
          </w:p>
        </w:tc>
      </w:tr>
      <w:tr w:rsidR="00C32B50" w:rsidRPr="00286ADF" w14:paraId="2655D3F6"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2597A442"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Acuerdo 6176 del 2018- Acuerdo de Evaluación del Desempeño – CNSC.</w:t>
            </w:r>
          </w:p>
        </w:tc>
        <w:tc>
          <w:tcPr>
            <w:tcW w:w="3468" w:type="pct"/>
            <w:hideMark/>
          </w:tcPr>
          <w:p w14:paraId="45854FDE" w14:textId="4BC2E466"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el cual se estable el sistema ti</w:t>
            </w:r>
            <w:r w:rsidR="00165826" w:rsidRPr="00670CA5">
              <w:rPr>
                <w:rFonts w:ascii="Arial" w:eastAsia="Times New Roman" w:hAnsi="Arial" w:cs="Arial"/>
                <w:color w:val="000000"/>
                <w:lang w:eastAsia="es-CO"/>
              </w:rPr>
              <w:t>po de desempeño laboral de los empleados p</w:t>
            </w:r>
            <w:r w:rsidRPr="00670CA5">
              <w:rPr>
                <w:rFonts w:ascii="Arial" w:eastAsia="Times New Roman" w:hAnsi="Arial" w:cs="Arial"/>
                <w:color w:val="000000"/>
                <w:lang w:eastAsia="es-CO"/>
              </w:rPr>
              <w:t>úblicos de carrera administrativa y en periodo de prueba.</w:t>
            </w:r>
          </w:p>
        </w:tc>
      </w:tr>
      <w:tr w:rsidR="00C32B50" w:rsidRPr="00286ADF" w14:paraId="146151BC" w14:textId="77777777" w:rsidTr="00690E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45B155D0"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Resolución Departamental 7276 del 26 de marzo de 2021 </w:t>
            </w:r>
          </w:p>
        </w:tc>
        <w:tc>
          <w:tcPr>
            <w:tcW w:w="3468" w:type="pct"/>
            <w:hideMark/>
          </w:tcPr>
          <w:p w14:paraId="3F35F769" w14:textId="77777777" w:rsidR="00C32B50" w:rsidRPr="00670CA5" w:rsidRDefault="00C32B50" w:rsidP="00670C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 la cual se adopta el Plan Institucional de Capacitación para la vigencia 2021-2023.</w:t>
            </w:r>
          </w:p>
        </w:tc>
      </w:tr>
      <w:tr w:rsidR="00C32B50" w:rsidRPr="00286ADF" w14:paraId="7407D29F" w14:textId="77777777" w:rsidTr="00690ECA">
        <w:trPr>
          <w:trHeight w:val="600"/>
        </w:trPr>
        <w:tc>
          <w:tcPr>
            <w:cnfStyle w:val="001000000000" w:firstRow="0" w:lastRow="0" w:firstColumn="1" w:lastColumn="0" w:oddVBand="0" w:evenVBand="0" w:oddHBand="0" w:evenHBand="0" w:firstRowFirstColumn="0" w:firstRowLastColumn="0" w:lastRowFirstColumn="0" w:lastRowLastColumn="0"/>
            <w:tcW w:w="1532" w:type="pct"/>
            <w:hideMark/>
          </w:tcPr>
          <w:p w14:paraId="748963EC" w14:textId="77777777" w:rsidR="00C32B50" w:rsidRPr="00670CA5" w:rsidRDefault="00C32B50" w:rsidP="00670CA5">
            <w:pPr>
              <w:spacing w:line="276" w:lineRule="auto"/>
              <w:rPr>
                <w:rFonts w:ascii="Arial" w:eastAsia="Times New Roman" w:hAnsi="Arial" w:cs="Arial"/>
                <w:color w:val="000000"/>
                <w:lang w:eastAsia="es-CO"/>
              </w:rPr>
            </w:pPr>
            <w:r w:rsidRPr="00670CA5">
              <w:rPr>
                <w:rFonts w:ascii="Arial" w:eastAsia="Times New Roman" w:hAnsi="Arial" w:cs="Arial"/>
                <w:color w:val="000000"/>
                <w:lang w:eastAsia="es-CO"/>
              </w:rPr>
              <w:t xml:space="preserve">• Decreto Departamental 1570 del 26 de julio de 2020 </w:t>
            </w:r>
          </w:p>
        </w:tc>
        <w:tc>
          <w:tcPr>
            <w:tcW w:w="3468" w:type="pct"/>
            <w:hideMark/>
          </w:tcPr>
          <w:p w14:paraId="55CB51A4" w14:textId="77777777" w:rsidR="00C32B50" w:rsidRPr="00670CA5" w:rsidRDefault="00C32B50" w:rsidP="00670CA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O"/>
              </w:rPr>
            </w:pPr>
            <w:r w:rsidRPr="00670CA5">
              <w:rPr>
                <w:rFonts w:ascii="Arial" w:eastAsia="Times New Roman" w:hAnsi="Arial" w:cs="Arial"/>
                <w:color w:val="000000"/>
                <w:lang w:eastAsia="es-CO"/>
              </w:rPr>
              <w:t>Por medio de la cual se adopta el Plan de Incentivos y Bienestar Laboral para la vigencia 2020-2023.</w:t>
            </w:r>
          </w:p>
        </w:tc>
      </w:tr>
    </w:tbl>
    <w:p w14:paraId="6B2819FE" w14:textId="77777777" w:rsidR="00C32B50" w:rsidRPr="00840EB8" w:rsidRDefault="00C32B50" w:rsidP="00C32B50">
      <w:pPr>
        <w:pStyle w:val="Sinespaciado"/>
        <w:rPr>
          <w:rFonts w:ascii="Arial" w:hAnsi="Arial" w:cs="Arial"/>
          <w:b/>
          <w:sz w:val="24"/>
          <w:szCs w:val="24"/>
        </w:rPr>
      </w:pPr>
    </w:p>
    <w:p w14:paraId="46646D4A" w14:textId="4429FAEE" w:rsidR="007C3326" w:rsidRDefault="00C32B50">
      <w:pPr>
        <w:rPr>
          <w:rFonts w:ascii="Arial" w:hAnsi="Arial" w:cs="Arial"/>
          <w:b/>
          <w:iCs/>
          <w:color w:val="009644"/>
          <w:sz w:val="28"/>
          <w:szCs w:val="28"/>
        </w:rPr>
      </w:pPr>
      <w:r>
        <w:br w:type="page"/>
      </w:r>
    </w:p>
    <w:p w14:paraId="2647BAE1" w14:textId="461AD701" w:rsidR="00E5029E" w:rsidRPr="00C82C47" w:rsidRDefault="00E5029E" w:rsidP="0046446C">
      <w:pPr>
        <w:pStyle w:val="Citadestacada"/>
        <w:numPr>
          <w:ilvl w:val="0"/>
          <w:numId w:val="19"/>
        </w:numPr>
      </w:pPr>
      <w:bookmarkStart w:id="9" w:name="_Toc153120345"/>
      <w:r w:rsidRPr="00C82C47">
        <w:lastRenderedPageBreak/>
        <w:t>CONTEXTO DE LA ENTIDAD</w:t>
      </w:r>
      <w:bookmarkEnd w:id="9"/>
    </w:p>
    <w:p w14:paraId="29C71E03" w14:textId="62F4E675" w:rsidR="00E5029E" w:rsidRPr="007C3326" w:rsidRDefault="00E5029E" w:rsidP="00532B39">
      <w:pPr>
        <w:pStyle w:val="Sinespaciado"/>
        <w:spacing w:line="276" w:lineRule="auto"/>
        <w:jc w:val="both"/>
        <w:rPr>
          <w:rStyle w:val="EncabezadoCar"/>
          <w:rFonts w:ascii="Arial" w:hAnsi="Arial" w:cs="Arial"/>
          <w:color w:val="111111"/>
        </w:rPr>
      </w:pPr>
      <w:r w:rsidRPr="007C3326">
        <w:rPr>
          <w:rFonts w:ascii="Arial" w:hAnsi="Arial" w:cs="Arial"/>
        </w:rPr>
        <w:t>La Gobernación de Antioquia es un ente departamental cuy</w:t>
      </w:r>
      <w:r w:rsidR="00D145C0">
        <w:rPr>
          <w:rFonts w:ascii="Arial" w:hAnsi="Arial" w:cs="Arial"/>
        </w:rPr>
        <w:t xml:space="preserve">o marco estratégico se encuentra </w:t>
      </w:r>
      <w:r w:rsidRPr="007C3326">
        <w:rPr>
          <w:rFonts w:ascii="Arial" w:hAnsi="Arial" w:cs="Arial"/>
        </w:rPr>
        <w:t>alinead</w:t>
      </w:r>
      <w:r w:rsidR="00D145C0">
        <w:rPr>
          <w:rFonts w:ascii="Arial" w:hAnsi="Arial" w:cs="Arial"/>
        </w:rPr>
        <w:t>o</w:t>
      </w:r>
      <w:r w:rsidRPr="007C3326">
        <w:rPr>
          <w:rFonts w:ascii="Arial" w:hAnsi="Arial" w:cs="Arial"/>
        </w:rPr>
        <w:t xml:space="preserve"> a las exigencias de la Constitución Política</w:t>
      </w:r>
      <w:r w:rsidR="00D145C0">
        <w:rPr>
          <w:rFonts w:ascii="Arial" w:hAnsi="Arial" w:cs="Arial"/>
        </w:rPr>
        <w:t xml:space="preserve"> y el </w:t>
      </w:r>
      <w:r w:rsidR="003D31D7">
        <w:rPr>
          <w:rFonts w:ascii="Arial" w:hAnsi="Arial" w:cs="Arial"/>
        </w:rPr>
        <w:t>Modelo Integrado de Planeación y Gestión</w:t>
      </w:r>
      <w:r w:rsidR="0084274D" w:rsidRPr="007C3326">
        <w:rPr>
          <w:rFonts w:ascii="Arial" w:hAnsi="Arial" w:cs="Arial"/>
        </w:rPr>
        <w:t xml:space="preserve"> así</w:t>
      </w:r>
      <w:r w:rsidR="00A53161" w:rsidRPr="007C3326">
        <w:rPr>
          <w:rFonts w:ascii="Arial" w:hAnsi="Arial" w:cs="Arial"/>
        </w:rPr>
        <w:t>:</w:t>
      </w:r>
    </w:p>
    <w:p w14:paraId="56D72D88" w14:textId="77777777" w:rsidR="00E5029E" w:rsidRDefault="00E5029E" w:rsidP="00532B39">
      <w:pPr>
        <w:pStyle w:val="Sinespaciado"/>
        <w:spacing w:line="276" w:lineRule="auto"/>
        <w:jc w:val="both"/>
        <w:rPr>
          <w:rFonts w:ascii="Arial" w:hAnsi="Arial" w:cs="Arial"/>
          <w:b/>
          <w:bCs/>
          <w:color w:val="111111"/>
          <w:sz w:val="24"/>
          <w:szCs w:val="24"/>
        </w:rPr>
      </w:pPr>
    </w:p>
    <w:p w14:paraId="17FAAF72" w14:textId="3C09F4BF" w:rsidR="00E5029E" w:rsidRPr="003D31D7" w:rsidRDefault="00137F56" w:rsidP="00DE049F">
      <w:pPr>
        <w:pStyle w:val="Ttulo2"/>
        <w:numPr>
          <w:ilvl w:val="1"/>
          <w:numId w:val="19"/>
        </w:numPr>
        <w:spacing w:line="276" w:lineRule="auto"/>
        <w:ind w:left="567" w:hanging="567"/>
        <w:rPr>
          <w:rFonts w:ascii="Arial" w:hAnsi="Arial" w:cs="Arial"/>
          <w:b/>
          <w:bCs/>
          <w:color w:val="auto"/>
          <w:sz w:val="24"/>
          <w:szCs w:val="24"/>
        </w:rPr>
      </w:pPr>
      <w:bookmarkStart w:id="10" w:name="_Toc153120346"/>
      <w:r w:rsidRPr="003D31D7">
        <w:rPr>
          <w:rFonts w:ascii="Arial" w:hAnsi="Arial" w:cs="Arial"/>
          <w:b/>
          <w:bCs/>
          <w:color w:val="auto"/>
          <w:sz w:val="24"/>
          <w:szCs w:val="24"/>
        </w:rPr>
        <w:t>MISIÓN DE LA GOBERNACIÓN DE ANTIOQUIA</w:t>
      </w:r>
      <w:bookmarkEnd w:id="10"/>
    </w:p>
    <w:p w14:paraId="464591BA" w14:textId="77777777" w:rsidR="0084274D" w:rsidRPr="0084274D" w:rsidRDefault="0084274D" w:rsidP="00532B39">
      <w:pPr>
        <w:spacing w:after="0" w:line="276" w:lineRule="auto"/>
      </w:pPr>
    </w:p>
    <w:p w14:paraId="0729779E" w14:textId="77777777" w:rsidR="00E5029E" w:rsidRPr="007C3326" w:rsidRDefault="00E5029E" w:rsidP="00532B39">
      <w:pPr>
        <w:pStyle w:val="Sinespaciado"/>
        <w:spacing w:line="276" w:lineRule="auto"/>
        <w:jc w:val="both"/>
        <w:rPr>
          <w:rFonts w:ascii="Arial" w:eastAsia="Times New Roman" w:hAnsi="Arial" w:cs="Arial"/>
          <w:b/>
          <w:bCs/>
          <w:color w:val="111111"/>
          <w:lang w:eastAsia="es-CO"/>
        </w:rPr>
      </w:pPr>
      <w:r w:rsidRPr="007C3326">
        <w:rPr>
          <w:rFonts w:ascii="Arial" w:eastAsia="Times New Roman" w:hAnsi="Arial" w:cs="Arial"/>
          <w:lang w:eastAsia="es-CO"/>
        </w:rPr>
        <w:t>Según la Constitución Política,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El Departamento de Antioquia se comporta con toda fidelidad a este mandato</w:t>
      </w:r>
      <w:r w:rsidRPr="007C3326">
        <w:rPr>
          <w:rFonts w:ascii="Arial" w:eastAsia="Times New Roman" w:hAnsi="Arial" w:cs="Arial"/>
          <w:color w:val="555555"/>
          <w:lang w:eastAsia="es-CO"/>
        </w:rPr>
        <w:t>.</w:t>
      </w:r>
    </w:p>
    <w:p w14:paraId="5CDE9BA6" w14:textId="0E3599D6" w:rsidR="00E5029E" w:rsidRDefault="00E5029E" w:rsidP="00532B39">
      <w:pPr>
        <w:pStyle w:val="Sinespaciado"/>
        <w:spacing w:line="276" w:lineRule="auto"/>
        <w:jc w:val="both"/>
        <w:rPr>
          <w:rFonts w:ascii="Arial" w:eastAsia="Times New Roman" w:hAnsi="Arial" w:cs="Arial"/>
          <w:color w:val="555555"/>
          <w:sz w:val="24"/>
          <w:szCs w:val="24"/>
          <w:lang w:eastAsia="es-CO"/>
        </w:rPr>
      </w:pPr>
    </w:p>
    <w:p w14:paraId="4AB68D59" w14:textId="0C9B331D" w:rsidR="00236676" w:rsidRDefault="00137F56" w:rsidP="00236676">
      <w:pPr>
        <w:pStyle w:val="Ttulo2"/>
        <w:numPr>
          <w:ilvl w:val="1"/>
          <w:numId w:val="19"/>
        </w:numPr>
        <w:spacing w:line="276" w:lineRule="auto"/>
        <w:ind w:left="567" w:hanging="567"/>
        <w:rPr>
          <w:rFonts w:ascii="Arial" w:hAnsi="Arial" w:cs="Arial"/>
          <w:b/>
          <w:bCs/>
          <w:color w:val="auto"/>
          <w:sz w:val="24"/>
          <w:szCs w:val="24"/>
        </w:rPr>
      </w:pPr>
      <w:bookmarkStart w:id="11" w:name="_Toc153120347"/>
      <w:r>
        <w:rPr>
          <w:rFonts w:ascii="Arial" w:hAnsi="Arial" w:cs="Arial"/>
          <w:b/>
          <w:bCs/>
          <w:color w:val="auto"/>
          <w:sz w:val="24"/>
          <w:szCs w:val="24"/>
        </w:rPr>
        <w:t>VI</w:t>
      </w:r>
      <w:r w:rsidRPr="003D31D7">
        <w:rPr>
          <w:rFonts w:ascii="Arial" w:hAnsi="Arial" w:cs="Arial"/>
          <w:b/>
          <w:bCs/>
          <w:color w:val="auto"/>
          <w:sz w:val="24"/>
          <w:szCs w:val="24"/>
        </w:rPr>
        <w:t>SIÓN DE LA GOBERNACIÓN DE ANTIOQUIA</w:t>
      </w:r>
      <w:bookmarkEnd w:id="11"/>
    </w:p>
    <w:p w14:paraId="221426B8" w14:textId="77777777" w:rsidR="006E2D65" w:rsidRDefault="006E2D65" w:rsidP="006E2D65">
      <w:pPr>
        <w:spacing w:after="0" w:line="276" w:lineRule="auto"/>
        <w:jc w:val="both"/>
        <w:rPr>
          <w:rFonts w:ascii="Arial" w:hAnsi="Arial" w:cs="Arial"/>
          <w:color w:val="555555"/>
          <w:shd w:val="clear" w:color="auto" w:fill="FFFFFF"/>
        </w:rPr>
      </w:pPr>
    </w:p>
    <w:p w14:paraId="412D998F" w14:textId="660D2A14" w:rsidR="006E2D65" w:rsidRPr="006E2D65" w:rsidRDefault="006E2D65" w:rsidP="006E2D65">
      <w:pPr>
        <w:spacing w:after="0" w:line="276" w:lineRule="auto"/>
        <w:jc w:val="both"/>
        <w:rPr>
          <w:rFonts w:ascii="Arial" w:hAnsi="Arial" w:cs="Arial"/>
        </w:rPr>
      </w:pPr>
      <w:r w:rsidRPr="006E2D65">
        <w:rPr>
          <w:rFonts w:ascii="Arial" w:hAnsi="Arial" w:cs="Arial"/>
          <w:shd w:val="clear" w:color="auto" w:fill="FFFFFF"/>
        </w:rPr>
        <w:t>En el año 2024, Antioquia será una región más próspera, productiva, competitiva, pujante y ambientalmente sostenible, a partir de la ejecución de proyectos visionarios y de la lucha frontal contra la desigualdad social, la inequidad, el desempleo, el analfabetismo, el pesimismo, el atraso, la miseria y el hambre. Todo ello concebido y desarrollado con base en la acción conjunta y articulada entre los actores públicos, privados y sociales del departamento, los municipios y al nivel nacional, bajo el presupuesto básico de trabajar corresponsablemente y solidariamente en el desarrollo integral de nuestro departamento, aprovechando todas las potencialidades, los recursos compartidos, las afinidades sociales, culturales, étnicas, la riqueza de la biodiversidad, la infraestructura con la que contamos y el privilegio de nuestra ubicación geográfica, orientado a encaminar el presente y nuestro futuro hacia la competitividad sistémica que Antioquia requiere para incidir efectiva y significativamente en la prosperidad de sus gentes y en el desarrollo del país, mediante un nuevo modelo educativo, la transformación real del campo y la igualdad de oportunidades con seguridad y justicia.</w:t>
      </w:r>
    </w:p>
    <w:p w14:paraId="0419200F" w14:textId="77777777" w:rsidR="00236676" w:rsidRDefault="00236676" w:rsidP="00532B39">
      <w:pPr>
        <w:pStyle w:val="Sinespaciado"/>
        <w:spacing w:line="276" w:lineRule="auto"/>
        <w:jc w:val="both"/>
        <w:rPr>
          <w:rFonts w:ascii="Arial" w:eastAsia="Times New Roman" w:hAnsi="Arial" w:cs="Arial"/>
          <w:color w:val="555555"/>
          <w:sz w:val="24"/>
          <w:szCs w:val="24"/>
          <w:lang w:eastAsia="es-CO"/>
        </w:rPr>
      </w:pPr>
    </w:p>
    <w:p w14:paraId="64E1E652" w14:textId="77777777" w:rsidR="00064272" w:rsidRDefault="00064272" w:rsidP="00532B39">
      <w:pPr>
        <w:pStyle w:val="Sinespaciado"/>
        <w:spacing w:line="276" w:lineRule="auto"/>
        <w:jc w:val="both"/>
        <w:rPr>
          <w:rFonts w:ascii="Arial" w:eastAsia="Times New Roman" w:hAnsi="Arial" w:cs="Arial"/>
          <w:color w:val="555555"/>
          <w:sz w:val="24"/>
          <w:szCs w:val="24"/>
          <w:lang w:eastAsia="es-CO"/>
        </w:rPr>
      </w:pPr>
    </w:p>
    <w:p w14:paraId="497567AE" w14:textId="77777777" w:rsidR="00064272" w:rsidRPr="004165C1" w:rsidRDefault="00064272" w:rsidP="00532B39">
      <w:pPr>
        <w:pStyle w:val="Sinespaciado"/>
        <w:spacing w:line="276" w:lineRule="auto"/>
        <w:jc w:val="both"/>
        <w:rPr>
          <w:rFonts w:ascii="Arial" w:eastAsia="Times New Roman" w:hAnsi="Arial" w:cs="Arial"/>
          <w:color w:val="555555"/>
          <w:sz w:val="24"/>
          <w:szCs w:val="24"/>
          <w:lang w:eastAsia="es-CO"/>
        </w:rPr>
      </w:pPr>
    </w:p>
    <w:p w14:paraId="1AEABC6F" w14:textId="4397B1FA" w:rsidR="007A2E63" w:rsidRDefault="007A2E63" w:rsidP="0010626C">
      <w:pPr>
        <w:pStyle w:val="Ttulo2"/>
        <w:numPr>
          <w:ilvl w:val="1"/>
          <w:numId w:val="19"/>
        </w:numPr>
        <w:ind w:left="567" w:hanging="567"/>
        <w:jc w:val="both"/>
        <w:rPr>
          <w:rFonts w:ascii="Arial" w:hAnsi="Arial" w:cs="Arial"/>
          <w:b/>
          <w:color w:val="auto"/>
          <w:sz w:val="24"/>
          <w:szCs w:val="24"/>
        </w:rPr>
      </w:pPr>
      <w:bookmarkStart w:id="12" w:name="_Toc153120348"/>
      <w:r w:rsidRPr="007A2E63">
        <w:rPr>
          <w:rFonts w:ascii="Arial" w:hAnsi="Arial" w:cs="Arial"/>
          <w:b/>
          <w:color w:val="auto"/>
          <w:sz w:val="24"/>
          <w:szCs w:val="24"/>
        </w:rPr>
        <w:lastRenderedPageBreak/>
        <w:t>POLÍTICA DE CALIDAD O DE GESTIÓN INTEGRAL</w:t>
      </w:r>
      <w:bookmarkEnd w:id="12"/>
      <w:r w:rsidRPr="007A2E63">
        <w:rPr>
          <w:rFonts w:ascii="Arial" w:hAnsi="Arial" w:cs="Arial"/>
          <w:b/>
          <w:color w:val="auto"/>
          <w:sz w:val="24"/>
          <w:szCs w:val="24"/>
        </w:rPr>
        <w:t xml:space="preserve"> </w:t>
      </w:r>
    </w:p>
    <w:p w14:paraId="440B850E" w14:textId="77777777" w:rsidR="007A2E63" w:rsidRPr="007A2E63" w:rsidRDefault="007A2E63" w:rsidP="007A2E63"/>
    <w:p w14:paraId="687916A5" w14:textId="00466D3F" w:rsidR="007A2E63" w:rsidRDefault="007A2E63" w:rsidP="007A2E63">
      <w:pPr>
        <w:jc w:val="both"/>
        <w:rPr>
          <w:rFonts w:ascii="Arial" w:hAnsi="Arial" w:cs="Arial"/>
          <w:bCs/>
        </w:rPr>
      </w:pPr>
      <w:r w:rsidRPr="007A2E63">
        <w:rPr>
          <w:rFonts w:ascii="Arial" w:hAnsi="Arial" w:cs="Arial"/>
          <w:bCs/>
        </w:rPr>
        <w:t xml:space="preserve">Los servidores públicos de la Administración Departamental, están comprometidos con la planificación y promoción del desarrollo humano integral de los habitantes del territorio </w:t>
      </w:r>
      <w:r>
        <w:rPr>
          <w:rFonts w:ascii="Arial" w:hAnsi="Arial" w:cs="Arial"/>
          <w:bCs/>
        </w:rPr>
        <w:t>a</w:t>
      </w:r>
      <w:r w:rsidRPr="007A2E63">
        <w:rPr>
          <w:rFonts w:ascii="Arial" w:hAnsi="Arial" w:cs="Arial"/>
          <w:bCs/>
        </w:rPr>
        <w:t>ntioqueño, bajo principios de equidad, eficiencia, eficacia, efectividad y transparencia, mediante la mejora continua del Sistema Integrado de Gestión y el fortalecimiento de las capacidades organizacionales y las competencias funcionales y comportamentales del talento humano, en el marco de la política de integridad para la entrega de mejores productos y servicios, en cumplimiento de los requerimientos del ciudadano y demás partes interesadas, los establecidos por la constitución, la ley y las responsabilidades delegadas.</w:t>
      </w:r>
    </w:p>
    <w:p w14:paraId="7731F9A1" w14:textId="77777777" w:rsidR="007A2E63" w:rsidRPr="007A2E63" w:rsidRDefault="007A2E63" w:rsidP="007A2E63">
      <w:pPr>
        <w:jc w:val="both"/>
        <w:rPr>
          <w:rFonts w:ascii="Arial" w:hAnsi="Arial" w:cs="Arial"/>
          <w:bCs/>
        </w:rPr>
      </w:pPr>
    </w:p>
    <w:p w14:paraId="56036BEA" w14:textId="66D0F642" w:rsidR="00B246BE" w:rsidRDefault="00B246BE" w:rsidP="00B246BE">
      <w:pPr>
        <w:pStyle w:val="Ttulo2"/>
        <w:numPr>
          <w:ilvl w:val="1"/>
          <w:numId w:val="19"/>
        </w:numPr>
        <w:spacing w:line="276" w:lineRule="auto"/>
        <w:ind w:left="567" w:hanging="567"/>
        <w:jc w:val="both"/>
        <w:rPr>
          <w:rFonts w:ascii="Arial" w:hAnsi="Arial" w:cs="Arial"/>
          <w:b/>
          <w:color w:val="auto"/>
          <w:sz w:val="24"/>
          <w:szCs w:val="24"/>
        </w:rPr>
      </w:pPr>
      <w:bookmarkStart w:id="13" w:name="_Toc153120349"/>
      <w:r>
        <w:rPr>
          <w:rFonts w:ascii="Arial" w:hAnsi="Arial" w:cs="Arial"/>
          <w:b/>
          <w:color w:val="auto"/>
          <w:sz w:val="24"/>
          <w:szCs w:val="24"/>
        </w:rPr>
        <w:t>OBJETIVOS DE CALIDAD ASOCIADOS A TALENTO HUMANO</w:t>
      </w:r>
      <w:bookmarkEnd w:id="13"/>
    </w:p>
    <w:p w14:paraId="5C798F1B" w14:textId="77777777" w:rsidR="00B246BE" w:rsidRDefault="00B246BE" w:rsidP="00B246BE"/>
    <w:p w14:paraId="7EB511AF" w14:textId="0B05CB3F" w:rsidR="00B246BE" w:rsidRDefault="00B246BE" w:rsidP="00D42247">
      <w:pPr>
        <w:pStyle w:val="NormalWeb"/>
        <w:spacing w:before="0" w:beforeAutospacing="0" w:after="0" w:afterAutospacing="0" w:line="276" w:lineRule="auto"/>
        <w:jc w:val="both"/>
        <w:rPr>
          <w:rFonts w:ascii="Arial" w:hAnsi="Arial" w:cs="Arial"/>
          <w:sz w:val="22"/>
          <w:szCs w:val="22"/>
          <w:lang w:val="es-ES"/>
        </w:rPr>
      </w:pPr>
      <w:r w:rsidRPr="00D42247">
        <w:rPr>
          <w:rFonts w:ascii="Arial" w:hAnsi="Arial" w:cs="Arial"/>
          <w:i/>
          <w:iCs/>
          <w:sz w:val="22"/>
          <w:szCs w:val="22"/>
          <w:lang w:val="es-ES"/>
        </w:rPr>
        <w:t>Objetivo 4:</w:t>
      </w:r>
      <w:r w:rsidRPr="00B246BE">
        <w:rPr>
          <w:rFonts w:ascii="Arial" w:hAnsi="Arial" w:cs="Arial"/>
          <w:sz w:val="22"/>
          <w:szCs w:val="22"/>
          <w:lang w:val="es-ES"/>
        </w:rPr>
        <w:t xml:space="preserve"> Fortalecer las competencias funcionales y comportamentales de los servidores públicos, mediante la identificación de aspectos por mejorar y el desarrollo de acciones encaminadas al cierre de las brechas, incrementando el desempeño en el cumplimiento de las funciones y el aporte al logro de los objetivos institucionales. </w:t>
      </w:r>
    </w:p>
    <w:p w14:paraId="1FF1AC90" w14:textId="77777777" w:rsidR="00D42247" w:rsidRPr="00B246BE" w:rsidRDefault="00D42247" w:rsidP="00D42247">
      <w:pPr>
        <w:pStyle w:val="NormalWeb"/>
        <w:spacing w:before="0" w:beforeAutospacing="0" w:after="0" w:afterAutospacing="0" w:line="276" w:lineRule="auto"/>
        <w:jc w:val="both"/>
        <w:rPr>
          <w:rFonts w:ascii="Arial" w:hAnsi="Arial" w:cs="Arial"/>
          <w:sz w:val="22"/>
          <w:szCs w:val="22"/>
          <w:lang w:val="es-ES"/>
        </w:rPr>
      </w:pPr>
    </w:p>
    <w:p w14:paraId="01498B2B" w14:textId="1EC9F092" w:rsidR="00B246BE" w:rsidRPr="00B246BE" w:rsidRDefault="00B246BE" w:rsidP="00D42247">
      <w:pPr>
        <w:pStyle w:val="NormalWeb"/>
        <w:spacing w:before="0" w:beforeAutospacing="0" w:after="0" w:afterAutospacing="0" w:line="276" w:lineRule="auto"/>
        <w:jc w:val="both"/>
        <w:rPr>
          <w:rFonts w:ascii="Arial" w:hAnsi="Arial" w:cs="Arial"/>
          <w:sz w:val="22"/>
          <w:szCs w:val="22"/>
          <w:lang w:val="es-ES"/>
        </w:rPr>
      </w:pPr>
      <w:r w:rsidRPr="00D42247">
        <w:rPr>
          <w:rFonts w:ascii="Arial" w:hAnsi="Arial" w:cs="Arial"/>
          <w:i/>
          <w:iCs/>
          <w:sz w:val="22"/>
          <w:szCs w:val="22"/>
          <w:lang w:val="es-ES"/>
        </w:rPr>
        <w:t>Objetivo 5:</w:t>
      </w:r>
      <w:r w:rsidRPr="00B246BE">
        <w:rPr>
          <w:rFonts w:ascii="Arial" w:hAnsi="Arial" w:cs="Arial"/>
          <w:sz w:val="22"/>
          <w:szCs w:val="22"/>
          <w:lang w:val="es-ES"/>
        </w:rPr>
        <w:t xml:space="preserve"> Incorporar los valores y principios de la entidad entre todos los servidores públicos, mediante la implementación de campañas de difusión, socialización e interiorización de los mismos, con el fin de lograr una gestión pública transparente. </w:t>
      </w:r>
    </w:p>
    <w:p w14:paraId="384DA4D7" w14:textId="77777777" w:rsidR="00A32960" w:rsidRDefault="00A32960" w:rsidP="00A32960">
      <w:pPr>
        <w:pStyle w:val="Ttulo3"/>
        <w:rPr>
          <w:rFonts w:ascii="Arial" w:hAnsi="Arial" w:cs="Arial"/>
          <w:b/>
          <w:i/>
          <w:color w:val="009644"/>
        </w:rPr>
      </w:pPr>
    </w:p>
    <w:p w14:paraId="16EC659D" w14:textId="1843A11F" w:rsidR="0060208D" w:rsidRPr="00050DAF" w:rsidRDefault="001D565F" w:rsidP="00C264AB">
      <w:pPr>
        <w:pStyle w:val="Ttulo2"/>
        <w:numPr>
          <w:ilvl w:val="1"/>
          <w:numId w:val="19"/>
        </w:numPr>
        <w:spacing w:line="276" w:lineRule="auto"/>
        <w:ind w:left="567" w:hanging="567"/>
        <w:jc w:val="both"/>
        <w:rPr>
          <w:rFonts w:ascii="Arial" w:hAnsi="Arial" w:cs="Arial"/>
          <w:b/>
          <w:color w:val="auto"/>
          <w:sz w:val="24"/>
          <w:szCs w:val="24"/>
          <w:highlight w:val="yellow"/>
        </w:rPr>
      </w:pPr>
      <w:bookmarkStart w:id="14" w:name="_Toc153120350"/>
      <w:r w:rsidRPr="00050DAF">
        <w:rPr>
          <w:rFonts w:ascii="Arial" w:hAnsi="Arial" w:cs="Arial"/>
          <w:b/>
          <w:color w:val="auto"/>
          <w:sz w:val="24"/>
          <w:szCs w:val="24"/>
          <w:highlight w:val="yellow"/>
        </w:rPr>
        <w:t>CÓDIGO</w:t>
      </w:r>
      <w:r w:rsidR="00A32960" w:rsidRPr="00050DAF">
        <w:rPr>
          <w:rFonts w:ascii="Arial" w:hAnsi="Arial" w:cs="Arial"/>
          <w:b/>
          <w:color w:val="auto"/>
          <w:sz w:val="24"/>
          <w:szCs w:val="24"/>
          <w:highlight w:val="yellow"/>
        </w:rPr>
        <w:t xml:space="preserve"> DE INTEGRIDAD</w:t>
      </w:r>
      <w:bookmarkEnd w:id="14"/>
    </w:p>
    <w:p w14:paraId="06030630" w14:textId="77777777" w:rsidR="0060208D" w:rsidRDefault="0060208D" w:rsidP="0060208D">
      <w:pPr>
        <w:pStyle w:val="Sinespaciado"/>
        <w:jc w:val="both"/>
        <w:rPr>
          <w:rFonts w:ascii="Arial" w:hAnsi="Arial" w:cs="Arial"/>
        </w:rPr>
      </w:pPr>
    </w:p>
    <w:p w14:paraId="17459769" w14:textId="470E396C" w:rsidR="00A060E5" w:rsidRDefault="00A060E5" w:rsidP="0060208D">
      <w:pPr>
        <w:pStyle w:val="Sinespaciado"/>
        <w:jc w:val="both"/>
        <w:rPr>
          <w:rFonts w:ascii="Arial" w:hAnsi="Arial" w:cs="Arial"/>
        </w:rPr>
      </w:pPr>
      <w:r w:rsidRPr="00A060E5">
        <w:rPr>
          <w:rFonts w:ascii="Arial" w:hAnsi="Arial" w:cs="Arial"/>
        </w:rPr>
        <w:t xml:space="preserve">El Código de Integridad </w:t>
      </w:r>
      <w:r w:rsidR="00D84DB4">
        <w:rPr>
          <w:rFonts w:ascii="Arial" w:hAnsi="Arial" w:cs="Arial"/>
        </w:rPr>
        <w:t>es</w:t>
      </w:r>
      <w:r w:rsidRPr="00A060E5">
        <w:rPr>
          <w:rFonts w:ascii="Arial" w:hAnsi="Arial" w:cs="Arial"/>
        </w:rPr>
        <w:t xml:space="preserve"> el código general del servicio público, </w:t>
      </w:r>
      <w:r w:rsidR="00D84DB4">
        <w:rPr>
          <w:rFonts w:ascii="Arial" w:hAnsi="Arial" w:cs="Arial"/>
        </w:rPr>
        <w:t>siendo</w:t>
      </w:r>
      <w:r w:rsidRPr="00A060E5">
        <w:rPr>
          <w:rFonts w:ascii="Arial" w:hAnsi="Arial" w:cs="Arial"/>
        </w:rPr>
        <w:t xml:space="preserve"> la base para que las entidades promuevan sus propios procesos de socialización y apropiación en su cotidianidad, a través de la inclusión de principios de acción particulares sobre los 5 valores del Código General.</w:t>
      </w:r>
    </w:p>
    <w:p w14:paraId="7E870B1C" w14:textId="77777777" w:rsidR="00A060E5" w:rsidRDefault="00A060E5" w:rsidP="0060208D">
      <w:pPr>
        <w:pStyle w:val="Sinespaciado"/>
        <w:jc w:val="both"/>
        <w:rPr>
          <w:rFonts w:ascii="Arial" w:hAnsi="Arial" w:cs="Arial"/>
        </w:rPr>
      </w:pPr>
    </w:p>
    <w:p w14:paraId="0960AF07" w14:textId="63CE5B07" w:rsidR="0060208D" w:rsidRPr="00534106" w:rsidRDefault="0060208D" w:rsidP="0060208D">
      <w:pPr>
        <w:pStyle w:val="Sinespaciado"/>
        <w:jc w:val="both"/>
        <w:rPr>
          <w:rFonts w:ascii="Arial" w:hAnsi="Arial" w:cs="Arial"/>
        </w:rPr>
      </w:pPr>
      <w:r w:rsidRPr="00E5523D">
        <w:rPr>
          <w:rFonts w:ascii="Arial" w:hAnsi="Arial" w:cs="Arial"/>
        </w:rPr>
        <w:t xml:space="preserve">En la Administración Departamental, </w:t>
      </w:r>
      <w:r w:rsidR="001D565F">
        <w:rPr>
          <w:rFonts w:ascii="Arial" w:hAnsi="Arial" w:cs="Arial"/>
        </w:rPr>
        <w:t>el</w:t>
      </w:r>
      <w:r w:rsidRPr="00E5523D">
        <w:rPr>
          <w:rFonts w:ascii="Arial" w:hAnsi="Arial" w:cs="Arial"/>
        </w:rPr>
        <w:t xml:space="preserve"> código se adoptó por medio del</w:t>
      </w:r>
      <w:r w:rsidRPr="00E5523D">
        <w:rPr>
          <w:rFonts w:ascii="Arial" w:hAnsi="Arial" w:cs="Arial"/>
          <w:b/>
          <w:bCs/>
        </w:rPr>
        <w:t xml:space="preserve"> Decreto </w:t>
      </w:r>
      <w:r>
        <w:rPr>
          <w:rFonts w:ascii="Arial" w:hAnsi="Arial" w:cs="Arial"/>
          <w:b/>
          <w:bCs/>
        </w:rPr>
        <w:t xml:space="preserve">Departamental </w:t>
      </w:r>
      <w:r w:rsidRPr="00E5523D">
        <w:rPr>
          <w:rFonts w:ascii="Arial" w:hAnsi="Arial" w:cs="Arial"/>
          <w:b/>
          <w:bCs/>
        </w:rPr>
        <w:t>1614 del 6 de junio de 2020</w:t>
      </w:r>
      <w:r w:rsidR="005518DA">
        <w:rPr>
          <w:rFonts w:ascii="Arial" w:hAnsi="Arial" w:cs="Arial"/>
        </w:rPr>
        <w:t xml:space="preserve"> que</w:t>
      </w:r>
      <w:r w:rsidRPr="00534106">
        <w:rPr>
          <w:rFonts w:ascii="Arial" w:hAnsi="Arial" w:cs="Arial"/>
        </w:rPr>
        <w:t xml:space="preserve"> se compone de:</w:t>
      </w:r>
    </w:p>
    <w:p w14:paraId="5D2764C6" w14:textId="77777777" w:rsidR="0060208D" w:rsidRPr="00534106" w:rsidRDefault="0060208D" w:rsidP="0060208D">
      <w:pPr>
        <w:pStyle w:val="Sinespaciado"/>
        <w:jc w:val="both"/>
        <w:rPr>
          <w:rFonts w:ascii="Arial" w:hAnsi="Arial" w:cs="Arial"/>
        </w:rPr>
      </w:pPr>
    </w:p>
    <w:p w14:paraId="6DCE7E76" w14:textId="302076E3" w:rsidR="0060208D" w:rsidRPr="00534106" w:rsidRDefault="0060208D" w:rsidP="004E66F8">
      <w:pPr>
        <w:pStyle w:val="Sinespaciado"/>
        <w:numPr>
          <w:ilvl w:val="0"/>
          <w:numId w:val="33"/>
        </w:numPr>
        <w:jc w:val="both"/>
        <w:rPr>
          <w:rFonts w:ascii="Arial" w:hAnsi="Arial" w:cs="Arial"/>
        </w:rPr>
      </w:pPr>
      <w:r w:rsidRPr="004E66F8">
        <w:rPr>
          <w:rFonts w:ascii="Arial" w:hAnsi="Arial" w:cs="Arial"/>
          <w:i/>
          <w:iCs/>
          <w:u w:val="single"/>
        </w:rPr>
        <w:t>Principios Superiores:</w:t>
      </w:r>
      <w:r w:rsidR="00DA602F">
        <w:rPr>
          <w:rFonts w:ascii="Arial" w:hAnsi="Arial" w:cs="Arial"/>
        </w:rPr>
        <w:t xml:space="preserve"> </w:t>
      </w:r>
      <w:r w:rsidRPr="00534106">
        <w:rPr>
          <w:rFonts w:ascii="Arial" w:hAnsi="Arial" w:cs="Arial"/>
        </w:rPr>
        <w:t>La vida</w:t>
      </w:r>
      <w:r w:rsidR="00DA602F">
        <w:rPr>
          <w:rFonts w:ascii="Arial" w:hAnsi="Arial" w:cs="Arial"/>
        </w:rPr>
        <w:t xml:space="preserve">, </w:t>
      </w:r>
      <w:r w:rsidRPr="00534106">
        <w:rPr>
          <w:rFonts w:ascii="Arial" w:hAnsi="Arial" w:cs="Arial"/>
        </w:rPr>
        <w:t>La unidad</w:t>
      </w:r>
      <w:r w:rsidR="00DA602F">
        <w:rPr>
          <w:rFonts w:ascii="Arial" w:hAnsi="Arial" w:cs="Arial"/>
        </w:rPr>
        <w:t xml:space="preserve">, </w:t>
      </w:r>
      <w:r w:rsidRPr="00534106">
        <w:rPr>
          <w:rFonts w:ascii="Arial" w:hAnsi="Arial" w:cs="Arial"/>
        </w:rPr>
        <w:t>Equidad</w:t>
      </w:r>
      <w:r w:rsidR="00DA602F">
        <w:rPr>
          <w:rFonts w:ascii="Arial" w:hAnsi="Arial" w:cs="Arial"/>
        </w:rPr>
        <w:t xml:space="preserve">, </w:t>
      </w:r>
      <w:r w:rsidRPr="00534106">
        <w:rPr>
          <w:rFonts w:ascii="Arial" w:hAnsi="Arial" w:cs="Arial"/>
        </w:rPr>
        <w:t>No</w:t>
      </w:r>
      <w:r w:rsidR="00A519C0">
        <w:rPr>
          <w:rFonts w:ascii="Arial" w:hAnsi="Arial" w:cs="Arial"/>
        </w:rPr>
        <w:t xml:space="preserve"> </w:t>
      </w:r>
      <w:r w:rsidRPr="00534106">
        <w:rPr>
          <w:rFonts w:ascii="Arial" w:hAnsi="Arial" w:cs="Arial"/>
        </w:rPr>
        <w:t>violencia</w:t>
      </w:r>
      <w:r w:rsidR="00DA602F">
        <w:rPr>
          <w:rFonts w:ascii="Arial" w:hAnsi="Arial" w:cs="Arial"/>
        </w:rPr>
        <w:t xml:space="preserve"> y S</w:t>
      </w:r>
      <w:r w:rsidRPr="00534106">
        <w:rPr>
          <w:rFonts w:ascii="Arial" w:hAnsi="Arial" w:cs="Arial"/>
        </w:rPr>
        <w:t>ostenibilidad.</w:t>
      </w:r>
    </w:p>
    <w:p w14:paraId="6A3E2B45" w14:textId="77777777" w:rsidR="005518DA" w:rsidRDefault="005518DA" w:rsidP="0060208D">
      <w:pPr>
        <w:pStyle w:val="Sinespaciado"/>
        <w:jc w:val="both"/>
        <w:rPr>
          <w:rFonts w:ascii="Arial" w:hAnsi="Arial" w:cs="Arial"/>
        </w:rPr>
      </w:pPr>
    </w:p>
    <w:p w14:paraId="6998F3ED" w14:textId="31ED9D6B" w:rsidR="0060208D" w:rsidRPr="00534106" w:rsidRDefault="0060208D" w:rsidP="004E66F8">
      <w:pPr>
        <w:pStyle w:val="Sinespaciado"/>
        <w:numPr>
          <w:ilvl w:val="0"/>
          <w:numId w:val="33"/>
        </w:numPr>
        <w:jc w:val="both"/>
        <w:rPr>
          <w:rFonts w:ascii="Arial" w:hAnsi="Arial" w:cs="Arial"/>
        </w:rPr>
      </w:pPr>
      <w:r w:rsidRPr="004E66F8">
        <w:rPr>
          <w:rFonts w:ascii="Arial" w:hAnsi="Arial" w:cs="Arial"/>
          <w:i/>
          <w:iCs/>
          <w:u w:val="single"/>
        </w:rPr>
        <w:t>Principios Generales:</w:t>
      </w:r>
      <w:r w:rsidR="00DA602F">
        <w:rPr>
          <w:rFonts w:ascii="Arial" w:hAnsi="Arial" w:cs="Arial"/>
        </w:rPr>
        <w:t xml:space="preserve"> </w:t>
      </w:r>
      <w:r w:rsidRPr="00534106">
        <w:rPr>
          <w:rFonts w:ascii="Arial" w:hAnsi="Arial" w:cs="Arial"/>
        </w:rPr>
        <w:t>Verdad</w:t>
      </w:r>
      <w:r w:rsidR="005A2969">
        <w:rPr>
          <w:rFonts w:ascii="Arial" w:hAnsi="Arial" w:cs="Arial"/>
        </w:rPr>
        <w:t xml:space="preserve">, </w:t>
      </w:r>
      <w:r w:rsidRPr="00534106">
        <w:rPr>
          <w:rFonts w:ascii="Arial" w:hAnsi="Arial" w:cs="Arial"/>
        </w:rPr>
        <w:t>Diversidad</w:t>
      </w:r>
      <w:r w:rsidR="005A2969">
        <w:rPr>
          <w:rFonts w:ascii="Arial" w:hAnsi="Arial" w:cs="Arial"/>
        </w:rPr>
        <w:t xml:space="preserve">, </w:t>
      </w:r>
      <w:r w:rsidRPr="00534106">
        <w:rPr>
          <w:rFonts w:ascii="Arial" w:hAnsi="Arial" w:cs="Arial"/>
        </w:rPr>
        <w:t>Identidad</w:t>
      </w:r>
      <w:r w:rsidR="005A2969">
        <w:rPr>
          <w:rFonts w:ascii="Arial" w:hAnsi="Arial" w:cs="Arial"/>
        </w:rPr>
        <w:t xml:space="preserve">, </w:t>
      </w:r>
      <w:r w:rsidRPr="00534106">
        <w:rPr>
          <w:rFonts w:ascii="Arial" w:hAnsi="Arial" w:cs="Arial"/>
        </w:rPr>
        <w:t>Participación</w:t>
      </w:r>
      <w:r w:rsidR="005A2969">
        <w:rPr>
          <w:rFonts w:ascii="Arial" w:hAnsi="Arial" w:cs="Arial"/>
        </w:rPr>
        <w:t xml:space="preserve">, </w:t>
      </w:r>
      <w:r w:rsidRPr="00534106">
        <w:rPr>
          <w:rFonts w:ascii="Arial" w:hAnsi="Arial" w:cs="Arial"/>
        </w:rPr>
        <w:t>Integridad</w:t>
      </w:r>
      <w:r w:rsidR="005A2969">
        <w:rPr>
          <w:rFonts w:ascii="Arial" w:hAnsi="Arial" w:cs="Arial"/>
        </w:rPr>
        <w:t xml:space="preserve">, </w:t>
      </w:r>
      <w:r w:rsidRPr="00534106">
        <w:rPr>
          <w:rFonts w:ascii="Arial" w:hAnsi="Arial" w:cs="Arial"/>
        </w:rPr>
        <w:t>Solidaridad</w:t>
      </w:r>
      <w:r w:rsidR="005A2969">
        <w:rPr>
          <w:rFonts w:ascii="Arial" w:hAnsi="Arial" w:cs="Arial"/>
        </w:rPr>
        <w:t xml:space="preserve">, </w:t>
      </w:r>
      <w:r w:rsidRPr="00534106">
        <w:rPr>
          <w:rFonts w:ascii="Arial" w:hAnsi="Arial" w:cs="Arial"/>
        </w:rPr>
        <w:t>Compromiso</w:t>
      </w:r>
      <w:r w:rsidR="00F67612">
        <w:rPr>
          <w:rFonts w:ascii="Arial" w:hAnsi="Arial" w:cs="Arial"/>
        </w:rPr>
        <w:t xml:space="preserve">, </w:t>
      </w:r>
      <w:r w:rsidRPr="00534106">
        <w:rPr>
          <w:rFonts w:ascii="Arial" w:hAnsi="Arial" w:cs="Arial"/>
        </w:rPr>
        <w:t>Diligencia</w:t>
      </w:r>
      <w:r w:rsidR="00F67612">
        <w:rPr>
          <w:rFonts w:ascii="Arial" w:hAnsi="Arial" w:cs="Arial"/>
        </w:rPr>
        <w:t xml:space="preserve">, </w:t>
      </w:r>
      <w:r w:rsidRPr="00534106">
        <w:rPr>
          <w:rFonts w:ascii="Arial" w:hAnsi="Arial" w:cs="Arial"/>
        </w:rPr>
        <w:t>Respeto</w:t>
      </w:r>
      <w:r w:rsidR="00F67612">
        <w:rPr>
          <w:rFonts w:ascii="Arial" w:hAnsi="Arial" w:cs="Arial"/>
        </w:rPr>
        <w:t xml:space="preserve">, </w:t>
      </w:r>
      <w:r w:rsidRPr="00534106">
        <w:rPr>
          <w:rFonts w:ascii="Arial" w:hAnsi="Arial" w:cs="Arial"/>
        </w:rPr>
        <w:t>Honestidad</w:t>
      </w:r>
      <w:r w:rsidR="00F67612">
        <w:rPr>
          <w:rFonts w:ascii="Arial" w:hAnsi="Arial" w:cs="Arial"/>
        </w:rPr>
        <w:t xml:space="preserve">, </w:t>
      </w:r>
      <w:r w:rsidRPr="00534106">
        <w:rPr>
          <w:rFonts w:ascii="Arial" w:hAnsi="Arial" w:cs="Arial"/>
        </w:rPr>
        <w:t>Justicia</w:t>
      </w:r>
      <w:r w:rsidR="00F67612">
        <w:rPr>
          <w:rFonts w:ascii="Arial" w:hAnsi="Arial" w:cs="Arial"/>
        </w:rPr>
        <w:t xml:space="preserve">, </w:t>
      </w:r>
      <w:r w:rsidRPr="00534106">
        <w:rPr>
          <w:rFonts w:ascii="Arial" w:hAnsi="Arial" w:cs="Arial"/>
        </w:rPr>
        <w:t>Alegría</w:t>
      </w:r>
      <w:r w:rsidR="00F67612">
        <w:rPr>
          <w:rFonts w:ascii="Arial" w:hAnsi="Arial" w:cs="Arial"/>
        </w:rPr>
        <w:t xml:space="preserve">, </w:t>
      </w:r>
      <w:r w:rsidRPr="00534106">
        <w:rPr>
          <w:rFonts w:ascii="Arial" w:hAnsi="Arial" w:cs="Arial"/>
        </w:rPr>
        <w:t>Innovación.</w:t>
      </w:r>
    </w:p>
    <w:p w14:paraId="2BD2ACE1" w14:textId="77777777" w:rsidR="0060208D" w:rsidRPr="00534106" w:rsidRDefault="0060208D" w:rsidP="0060208D">
      <w:pPr>
        <w:pStyle w:val="Sinespaciado"/>
        <w:jc w:val="both"/>
        <w:rPr>
          <w:rFonts w:ascii="Arial" w:hAnsi="Arial" w:cs="Arial"/>
        </w:rPr>
      </w:pPr>
    </w:p>
    <w:p w14:paraId="393A13DF" w14:textId="544BFC41" w:rsidR="0060208D" w:rsidRPr="00534106" w:rsidRDefault="0060208D" w:rsidP="004E66F8">
      <w:pPr>
        <w:pStyle w:val="Sinespaciado"/>
        <w:numPr>
          <w:ilvl w:val="0"/>
          <w:numId w:val="33"/>
        </w:numPr>
        <w:jc w:val="both"/>
        <w:rPr>
          <w:rFonts w:ascii="Arial" w:hAnsi="Arial" w:cs="Arial"/>
        </w:rPr>
      </w:pPr>
      <w:r w:rsidRPr="004E66F8">
        <w:rPr>
          <w:rFonts w:ascii="Arial" w:hAnsi="Arial" w:cs="Arial"/>
          <w:i/>
          <w:iCs/>
          <w:u w:val="single"/>
        </w:rPr>
        <w:lastRenderedPageBreak/>
        <w:t>Valores del Servicio Público:</w:t>
      </w:r>
      <w:r w:rsidR="00382AEA">
        <w:rPr>
          <w:rFonts w:ascii="Arial" w:hAnsi="Arial" w:cs="Arial"/>
        </w:rPr>
        <w:t xml:space="preserve"> </w:t>
      </w:r>
      <w:r w:rsidRPr="00534106">
        <w:rPr>
          <w:rFonts w:ascii="Arial" w:hAnsi="Arial" w:cs="Arial"/>
        </w:rPr>
        <w:t>Respeto</w:t>
      </w:r>
      <w:r w:rsidR="00382AEA">
        <w:rPr>
          <w:rFonts w:ascii="Arial" w:hAnsi="Arial" w:cs="Arial"/>
        </w:rPr>
        <w:t xml:space="preserve">, </w:t>
      </w:r>
      <w:r w:rsidRPr="00534106">
        <w:rPr>
          <w:rFonts w:ascii="Arial" w:hAnsi="Arial" w:cs="Arial"/>
        </w:rPr>
        <w:t>Honestidad</w:t>
      </w:r>
      <w:r w:rsidR="00382AEA">
        <w:rPr>
          <w:rFonts w:ascii="Arial" w:hAnsi="Arial" w:cs="Arial"/>
        </w:rPr>
        <w:t xml:space="preserve">, </w:t>
      </w:r>
      <w:r w:rsidRPr="00534106">
        <w:rPr>
          <w:rFonts w:ascii="Arial" w:hAnsi="Arial" w:cs="Arial"/>
        </w:rPr>
        <w:t>Compromiso</w:t>
      </w:r>
      <w:r w:rsidR="00382AEA">
        <w:rPr>
          <w:rFonts w:ascii="Arial" w:hAnsi="Arial" w:cs="Arial"/>
        </w:rPr>
        <w:t xml:space="preserve">, </w:t>
      </w:r>
      <w:r w:rsidRPr="00534106">
        <w:rPr>
          <w:rFonts w:ascii="Arial" w:hAnsi="Arial" w:cs="Arial"/>
        </w:rPr>
        <w:t>Diligencia</w:t>
      </w:r>
      <w:r w:rsidR="00382AEA">
        <w:rPr>
          <w:rFonts w:ascii="Arial" w:hAnsi="Arial" w:cs="Arial"/>
        </w:rPr>
        <w:t xml:space="preserve">, </w:t>
      </w:r>
      <w:r w:rsidRPr="00534106">
        <w:rPr>
          <w:rFonts w:ascii="Arial" w:hAnsi="Arial" w:cs="Arial"/>
        </w:rPr>
        <w:t>Justicia</w:t>
      </w:r>
      <w:r w:rsidR="00382AEA">
        <w:rPr>
          <w:rFonts w:ascii="Arial" w:hAnsi="Arial" w:cs="Arial"/>
        </w:rPr>
        <w:t xml:space="preserve">, </w:t>
      </w:r>
      <w:r w:rsidRPr="00534106">
        <w:rPr>
          <w:rFonts w:ascii="Arial" w:hAnsi="Arial" w:cs="Arial"/>
        </w:rPr>
        <w:t>Vida</w:t>
      </w:r>
      <w:r w:rsidR="00382AEA">
        <w:rPr>
          <w:rFonts w:ascii="Arial" w:hAnsi="Arial" w:cs="Arial"/>
        </w:rPr>
        <w:t xml:space="preserve">, </w:t>
      </w:r>
      <w:r w:rsidRPr="00534106">
        <w:rPr>
          <w:rFonts w:ascii="Arial" w:hAnsi="Arial" w:cs="Arial"/>
        </w:rPr>
        <w:t>Unidad.</w:t>
      </w:r>
    </w:p>
    <w:p w14:paraId="1FD40CAE" w14:textId="77777777" w:rsidR="008128BD" w:rsidRDefault="008128BD" w:rsidP="008128BD"/>
    <w:p w14:paraId="330F3AB8" w14:textId="3BCD7A72" w:rsidR="00A92707" w:rsidRPr="0014542B" w:rsidRDefault="0014542B" w:rsidP="00AD7504">
      <w:pPr>
        <w:jc w:val="both"/>
        <w:rPr>
          <w:rFonts w:ascii="Arial" w:hAnsi="Arial" w:cs="Arial"/>
          <w:b/>
        </w:rPr>
      </w:pPr>
      <w:r w:rsidRPr="00EF3825">
        <w:rPr>
          <w:rFonts w:ascii="Arial" w:hAnsi="Arial" w:cs="Arial"/>
        </w:rPr>
        <w:t>Con el propósito de conocer la apropiación del Código de Integridad entre los servidores públicos de</w:t>
      </w:r>
      <w:r w:rsidR="00FA7AC5" w:rsidRPr="00EF3825">
        <w:rPr>
          <w:rFonts w:ascii="Arial" w:hAnsi="Arial" w:cs="Arial"/>
        </w:rPr>
        <w:t xml:space="preserve"> la Gobernación de Antioquia, s</w:t>
      </w:r>
      <w:r w:rsidR="00A92707" w:rsidRPr="00EF3825">
        <w:rPr>
          <w:rFonts w:ascii="Arial" w:hAnsi="Arial" w:cs="Arial"/>
        </w:rPr>
        <w:t xml:space="preserve">e envió a los servidores </w:t>
      </w:r>
      <w:r w:rsidR="003F143C" w:rsidRPr="00EF3825">
        <w:rPr>
          <w:rFonts w:ascii="Arial" w:hAnsi="Arial" w:cs="Arial"/>
        </w:rPr>
        <w:t xml:space="preserve">una encuesta entre </w:t>
      </w:r>
      <w:r w:rsidR="00A92707" w:rsidRPr="00EF3825">
        <w:rPr>
          <w:rFonts w:ascii="Arial" w:hAnsi="Arial" w:cs="Arial"/>
        </w:rPr>
        <w:t>el 28 diciembre de 2022 al 05 enero 2023 y se obtuvo 102 respuestas</w:t>
      </w:r>
      <w:r w:rsidR="003F143C" w:rsidRPr="00EF3825">
        <w:rPr>
          <w:rFonts w:ascii="Arial" w:hAnsi="Arial" w:cs="Arial"/>
        </w:rPr>
        <w:t xml:space="preserve">. A </w:t>
      </w:r>
      <w:r w:rsidR="005542E8" w:rsidRPr="00EF3825">
        <w:rPr>
          <w:rFonts w:ascii="Arial" w:hAnsi="Arial" w:cs="Arial"/>
        </w:rPr>
        <w:t>continuación,</w:t>
      </w:r>
      <w:r w:rsidR="003F143C" w:rsidRPr="00EF3825">
        <w:rPr>
          <w:rFonts w:ascii="Arial" w:hAnsi="Arial" w:cs="Arial"/>
        </w:rPr>
        <w:t xml:space="preserve"> se mostrará un resumen de los resultados:</w:t>
      </w:r>
    </w:p>
    <w:p w14:paraId="6A4C7C82" w14:textId="5E8BF47D" w:rsidR="00A92707" w:rsidRPr="002047D0" w:rsidRDefault="005B25D0" w:rsidP="00CF79DF">
      <w:pPr>
        <w:pStyle w:val="Prrafodelista"/>
        <w:numPr>
          <w:ilvl w:val="0"/>
          <w:numId w:val="34"/>
        </w:numPr>
        <w:rPr>
          <w:rFonts w:ascii="Arial" w:hAnsi="Arial" w:cs="Arial"/>
          <w:i/>
          <w:iCs/>
        </w:rPr>
      </w:pPr>
      <w:r w:rsidRPr="002047D0">
        <w:rPr>
          <w:rFonts w:ascii="Arial" w:hAnsi="Arial" w:cs="Arial"/>
          <w:i/>
          <w:iCs/>
        </w:rPr>
        <w:t>¿Conoce usted cuales son los valores estipulados en el código de integridad?</w:t>
      </w:r>
    </w:p>
    <w:p w14:paraId="13517500" w14:textId="77777777" w:rsidR="00A92707" w:rsidRPr="0014542B" w:rsidRDefault="00A92707" w:rsidP="00A92707">
      <w:pPr>
        <w:jc w:val="center"/>
        <w:rPr>
          <w:rFonts w:ascii="Arial" w:hAnsi="Arial" w:cs="Arial"/>
        </w:rPr>
      </w:pPr>
      <w:r w:rsidRPr="00EC020D">
        <w:rPr>
          <w:rFonts w:ascii="Arial" w:hAnsi="Arial" w:cs="Arial"/>
          <w:noProof/>
          <w:lang w:eastAsia="es-CO"/>
        </w:rPr>
        <w:drawing>
          <wp:inline distT="0" distB="0" distL="0" distR="0" wp14:anchorId="3A75587A" wp14:editId="4A9EBA14">
            <wp:extent cx="3291840" cy="1428324"/>
            <wp:effectExtent l="0" t="0" r="381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5">
                          <a:shade val="45000"/>
                          <a:satMod val="135000"/>
                        </a:schemeClr>
                        <a:prstClr val="white"/>
                      </a:duotone>
                    </a:blip>
                    <a:stretch>
                      <a:fillRect/>
                    </a:stretch>
                  </pic:blipFill>
                  <pic:spPr>
                    <a:xfrm>
                      <a:off x="0" y="0"/>
                      <a:ext cx="3341064" cy="1449682"/>
                    </a:xfrm>
                    <a:prstGeom prst="rect">
                      <a:avLst/>
                    </a:prstGeom>
                  </pic:spPr>
                </pic:pic>
              </a:graphicData>
            </a:graphic>
          </wp:inline>
        </w:drawing>
      </w:r>
    </w:p>
    <w:p w14:paraId="0B6EF73D" w14:textId="77777777" w:rsidR="00E6041D" w:rsidRDefault="00E6041D" w:rsidP="00A92707">
      <w:pPr>
        <w:jc w:val="both"/>
        <w:rPr>
          <w:rFonts w:ascii="Arial" w:hAnsi="Arial" w:cs="Arial"/>
        </w:rPr>
      </w:pPr>
    </w:p>
    <w:p w14:paraId="5E59D5D1" w14:textId="039AAFE2" w:rsidR="00E6041D" w:rsidRPr="002047D0" w:rsidRDefault="00E6041D" w:rsidP="00E6041D">
      <w:pPr>
        <w:pStyle w:val="Prrafodelista"/>
        <w:numPr>
          <w:ilvl w:val="0"/>
          <w:numId w:val="34"/>
        </w:numPr>
        <w:jc w:val="both"/>
        <w:rPr>
          <w:rFonts w:ascii="Arial" w:hAnsi="Arial" w:cs="Arial"/>
          <w:i/>
          <w:iCs/>
        </w:rPr>
      </w:pPr>
      <w:r w:rsidRPr="002047D0">
        <w:rPr>
          <w:rFonts w:ascii="Arial" w:hAnsi="Arial" w:cs="Arial"/>
          <w:i/>
          <w:iCs/>
        </w:rPr>
        <w:t>Fortalezas y Debilidades en el Código de Integridad</w:t>
      </w:r>
    </w:p>
    <w:tbl>
      <w:tblPr>
        <w:tblStyle w:val="Tabladelista3-nfasis6"/>
        <w:tblW w:w="0" w:type="auto"/>
        <w:jc w:val="center"/>
        <w:tblLook w:val="04A0" w:firstRow="1" w:lastRow="0" w:firstColumn="1" w:lastColumn="0" w:noHBand="0" w:noVBand="1"/>
      </w:tblPr>
      <w:tblGrid>
        <w:gridCol w:w="4252"/>
        <w:gridCol w:w="3730"/>
      </w:tblGrid>
      <w:tr w:rsidR="00FD654C" w:rsidRPr="00FD654C" w14:paraId="5C90938D" w14:textId="77777777" w:rsidTr="00FD654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52" w:type="dxa"/>
            <w:shd w:val="clear" w:color="auto" w:fill="F0A374" w:themeFill="accent4" w:themeFillTint="99"/>
          </w:tcPr>
          <w:p w14:paraId="3D33CDD5" w14:textId="13E33449" w:rsidR="00E6041D" w:rsidRPr="00FD654C" w:rsidRDefault="00E6041D" w:rsidP="00E6041D">
            <w:pPr>
              <w:jc w:val="both"/>
              <w:rPr>
                <w:rFonts w:ascii="Arial" w:hAnsi="Arial" w:cs="Arial"/>
                <w:color w:val="auto"/>
              </w:rPr>
            </w:pPr>
            <w:r w:rsidRPr="00FD654C">
              <w:rPr>
                <w:rFonts w:ascii="Arial" w:hAnsi="Arial" w:cs="Arial"/>
                <w:color w:val="auto"/>
              </w:rPr>
              <w:t>Fortalezas</w:t>
            </w:r>
          </w:p>
        </w:tc>
        <w:tc>
          <w:tcPr>
            <w:tcW w:w="3730" w:type="dxa"/>
            <w:shd w:val="clear" w:color="auto" w:fill="F0A374" w:themeFill="accent4" w:themeFillTint="99"/>
          </w:tcPr>
          <w:p w14:paraId="076C3096" w14:textId="04932236" w:rsidR="00E6041D" w:rsidRPr="00FD654C" w:rsidRDefault="00E6041D" w:rsidP="00E6041D">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D654C">
              <w:rPr>
                <w:rFonts w:ascii="Arial" w:hAnsi="Arial" w:cs="Arial"/>
                <w:color w:val="auto"/>
              </w:rPr>
              <w:t>Debilidades</w:t>
            </w:r>
          </w:p>
        </w:tc>
      </w:tr>
      <w:tr w:rsidR="00E6041D" w14:paraId="29628543" w14:textId="77777777" w:rsidTr="00FD65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Pr>
          <w:p w14:paraId="2D23BDA9" w14:textId="77777777" w:rsidR="00E6041D" w:rsidRPr="00E6041D" w:rsidRDefault="00E6041D" w:rsidP="00E6041D">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t>Está enfocado en valores que se consideran están intrínsecos en toda persona sin importar su labor o empleo.</w:t>
            </w:r>
          </w:p>
          <w:p w14:paraId="4F2FC8F8" w14:textId="77777777" w:rsidR="00E6041D" w:rsidRPr="00E6041D" w:rsidRDefault="00E6041D" w:rsidP="00E6041D">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t>Nos permite fortalecer el trabajo en equipo, mejorar el ambiente laboral y entregar mejores resultados.</w:t>
            </w:r>
          </w:p>
          <w:p w14:paraId="773DC45B" w14:textId="77777777" w:rsidR="00E6041D" w:rsidRPr="00E6041D" w:rsidRDefault="00E6041D" w:rsidP="00E6041D">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t xml:space="preserve">Reúne todos los valores que debe tener un servidor público para poder actuar con transparencia ante la comunidad y/o usuarios y ser una persona integra. </w:t>
            </w:r>
          </w:p>
          <w:p w14:paraId="17A2D757" w14:textId="77777777" w:rsidR="00E6041D" w:rsidRPr="00E6041D" w:rsidRDefault="00E6041D" w:rsidP="00E6041D">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t>Promociona los principales valores para atender a la ciudadanía.</w:t>
            </w:r>
          </w:p>
          <w:p w14:paraId="5D2BD6E2" w14:textId="77777777" w:rsidR="00E6041D" w:rsidRPr="00E6041D" w:rsidRDefault="00E6041D" w:rsidP="00E6041D">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t>Promueven el correcto y eficiente ejercicio del servicio.</w:t>
            </w:r>
          </w:p>
          <w:p w14:paraId="317976BE" w14:textId="68AD2E2B" w:rsidR="00E6041D" w:rsidRPr="00154902" w:rsidRDefault="00E6041D" w:rsidP="00154902">
            <w:pPr>
              <w:pStyle w:val="Prrafodelista"/>
              <w:numPr>
                <w:ilvl w:val="0"/>
                <w:numId w:val="31"/>
              </w:numPr>
              <w:spacing w:after="200" w:line="276" w:lineRule="auto"/>
              <w:ind w:left="316" w:hanging="283"/>
              <w:jc w:val="both"/>
              <w:rPr>
                <w:rFonts w:ascii="Arial" w:hAnsi="Arial" w:cs="Arial"/>
                <w:b w:val="0"/>
                <w:bCs w:val="0"/>
              </w:rPr>
            </w:pPr>
            <w:r w:rsidRPr="00E6041D">
              <w:rPr>
                <w:rFonts w:ascii="Arial" w:hAnsi="Arial" w:cs="Arial"/>
                <w:b w:val="0"/>
                <w:bCs w:val="0"/>
              </w:rPr>
              <w:lastRenderedPageBreak/>
              <w:t>Fortalece la relación estrecha entre los servidores y los valores.</w:t>
            </w:r>
          </w:p>
        </w:tc>
        <w:tc>
          <w:tcPr>
            <w:tcW w:w="3730" w:type="dxa"/>
          </w:tcPr>
          <w:p w14:paraId="39DB2E61"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lastRenderedPageBreak/>
              <w:t>Acciones de divulgación.</w:t>
            </w:r>
          </w:p>
          <w:p w14:paraId="288F1ED0"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t>Capacitaciones</w:t>
            </w:r>
          </w:p>
          <w:p w14:paraId="159DCC02"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t>Compromiso</w:t>
            </w:r>
          </w:p>
          <w:p w14:paraId="61A83647"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t>Reconocimiento a quién sobresalga por los valores del Código de Integridad.</w:t>
            </w:r>
          </w:p>
          <w:p w14:paraId="0D371B8F"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t>Apropiación</w:t>
            </w:r>
          </w:p>
          <w:p w14:paraId="162907A8" w14:textId="77777777" w:rsidR="00154902" w:rsidRPr="0014542B" w:rsidRDefault="00154902" w:rsidP="00154902">
            <w:pPr>
              <w:pStyle w:val="Prrafodelista"/>
              <w:numPr>
                <w:ilvl w:val="0"/>
                <w:numId w:val="30"/>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4542B">
              <w:rPr>
                <w:rFonts w:ascii="Arial" w:hAnsi="Arial" w:cs="Arial"/>
              </w:rPr>
              <w:t>Aplicabilidad</w:t>
            </w:r>
          </w:p>
          <w:p w14:paraId="1BCD2DCB" w14:textId="77777777" w:rsidR="00E6041D" w:rsidRDefault="00E6041D" w:rsidP="00E6041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286FDFF" w14:textId="77777777" w:rsidR="00E6041D" w:rsidRPr="00E6041D" w:rsidRDefault="00E6041D" w:rsidP="00E6041D">
      <w:pPr>
        <w:jc w:val="both"/>
        <w:rPr>
          <w:rFonts w:ascii="Arial" w:hAnsi="Arial" w:cs="Arial"/>
        </w:rPr>
      </w:pPr>
    </w:p>
    <w:p w14:paraId="34D54524" w14:textId="0477C0E5" w:rsidR="00A92707" w:rsidRPr="002047D0" w:rsidRDefault="005542E8" w:rsidP="005542E8">
      <w:pPr>
        <w:pStyle w:val="Prrafodelista"/>
        <w:numPr>
          <w:ilvl w:val="0"/>
          <w:numId w:val="30"/>
        </w:numPr>
        <w:jc w:val="both"/>
        <w:rPr>
          <w:rFonts w:ascii="Arial" w:hAnsi="Arial" w:cs="Arial"/>
          <w:i/>
          <w:iCs/>
        </w:rPr>
      </w:pPr>
      <w:r w:rsidRPr="002047D0">
        <w:rPr>
          <w:rFonts w:ascii="Arial" w:hAnsi="Arial" w:cs="Arial"/>
          <w:i/>
          <w:iCs/>
        </w:rPr>
        <w:t>Incorporación del código</w:t>
      </w:r>
    </w:p>
    <w:p w14:paraId="74CA50E3" w14:textId="77777777" w:rsidR="00A92707" w:rsidRPr="0014542B" w:rsidRDefault="00A92707" w:rsidP="005542E8">
      <w:pPr>
        <w:ind w:left="709"/>
        <w:jc w:val="both"/>
        <w:rPr>
          <w:rFonts w:ascii="Arial" w:hAnsi="Arial" w:cs="Arial"/>
          <w:b/>
          <w:bCs/>
        </w:rPr>
      </w:pPr>
      <w:r w:rsidRPr="0014542B">
        <w:rPr>
          <w:rFonts w:ascii="Arial" w:hAnsi="Arial" w:cs="Arial"/>
        </w:rPr>
        <w:t>De las 102 respuestas obtenidas a la evaluación del Código y al preguntar si los servidores de la entidad han apropiado los valores del código de integridad, se obtuvo que el 94% de los encuestados los han incorporado en sus gestiones diarias. Quienes respondieron de forma negativa a la pregunta indican que no tienen conocimiento del tema correspondiente al 6%.</w:t>
      </w:r>
    </w:p>
    <w:p w14:paraId="36962C0A" w14:textId="77777777" w:rsidR="00A92707" w:rsidRPr="0014542B" w:rsidRDefault="00A92707" w:rsidP="00A92707">
      <w:pPr>
        <w:jc w:val="center"/>
        <w:rPr>
          <w:rFonts w:ascii="Arial" w:hAnsi="Arial" w:cs="Arial"/>
          <w:b/>
          <w:bCs/>
        </w:rPr>
      </w:pPr>
      <w:r w:rsidRPr="0014542B">
        <w:rPr>
          <w:rFonts w:ascii="Arial" w:hAnsi="Arial" w:cs="Arial"/>
          <w:b/>
          <w:bCs/>
          <w:noProof/>
          <w:lang w:eastAsia="es-CO"/>
        </w:rPr>
        <w:drawing>
          <wp:inline distT="0" distB="0" distL="0" distR="0" wp14:anchorId="441E0D5A" wp14:editId="32E30760">
            <wp:extent cx="4486834" cy="1066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5">
                          <a:shade val="45000"/>
                          <a:satMod val="135000"/>
                        </a:schemeClr>
                        <a:prstClr val="white"/>
                      </a:duotone>
                    </a:blip>
                    <a:stretch>
                      <a:fillRect/>
                    </a:stretch>
                  </pic:blipFill>
                  <pic:spPr>
                    <a:xfrm>
                      <a:off x="0" y="0"/>
                      <a:ext cx="4528722" cy="1076759"/>
                    </a:xfrm>
                    <a:prstGeom prst="rect">
                      <a:avLst/>
                    </a:prstGeom>
                  </pic:spPr>
                </pic:pic>
              </a:graphicData>
            </a:graphic>
          </wp:inline>
        </w:drawing>
      </w:r>
    </w:p>
    <w:p w14:paraId="1EF8743E" w14:textId="0A9476F5" w:rsidR="00A92707" w:rsidRDefault="002047D0" w:rsidP="002047D0">
      <w:pPr>
        <w:pStyle w:val="Prrafodelista"/>
        <w:numPr>
          <w:ilvl w:val="0"/>
          <w:numId w:val="35"/>
        </w:numPr>
        <w:jc w:val="both"/>
        <w:rPr>
          <w:rFonts w:ascii="Arial" w:hAnsi="Arial" w:cs="Arial"/>
          <w:i/>
          <w:iCs/>
        </w:rPr>
      </w:pPr>
      <w:r w:rsidRPr="002047D0">
        <w:rPr>
          <w:rFonts w:ascii="Arial" w:hAnsi="Arial" w:cs="Arial"/>
          <w:i/>
          <w:iCs/>
        </w:rPr>
        <w:t>Estrategias propuestas para incorporar el Código en las gestiones diarias</w:t>
      </w:r>
    </w:p>
    <w:p w14:paraId="5B30DF1E" w14:textId="77777777" w:rsidR="00E30D3F" w:rsidRPr="002047D0" w:rsidRDefault="00E30D3F" w:rsidP="00E30D3F">
      <w:pPr>
        <w:pStyle w:val="Prrafodelista"/>
        <w:jc w:val="both"/>
        <w:rPr>
          <w:rFonts w:ascii="Arial" w:hAnsi="Arial" w:cs="Arial"/>
          <w:i/>
          <w:iCs/>
        </w:rPr>
      </w:pPr>
    </w:p>
    <w:p w14:paraId="3C903B8D" w14:textId="77777777" w:rsidR="00A92707" w:rsidRPr="0014542B" w:rsidRDefault="00A92707" w:rsidP="002047D0">
      <w:pPr>
        <w:pStyle w:val="Prrafodelista"/>
        <w:numPr>
          <w:ilvl w:val="1"/>
          <w:numId w:val="36"/>
        </w:numPr>
        <w:spacing w:after="200" w:line="276" w:lineRule="auto"/>
        <w:jc w:val="both"/>
        <w:rPr>
          <w:rFonts w:ascii="Arial" w:hAnsi="Arial" w:cs="Arial"/>
          <w:b/>
          <w:bCs/>
        </w:rPr>
      </w:pPr>
      <w:r w:rsidRPr="0014542B">
        <w:rPr>
          <w:rFonts w:ascii="Arial" w:hAnsi="Arial" w:cs="Arial"/>
        </w:rPr>
        <w:t>Actividades lúdicas y talleres pedagógicos</w:t>
      </w:r>
    </w:p>
    <w:p w14:paraId="04495F93" w14:textId="77777777" w:rsidR="00A92707" w:rsidRPr="0014542B" w:rsidRDefault="00A92707" w:rsidP="002047D0">
      <w:pPr>
        <w:pStyle w:val="Prrafodelista"/>
        <w:numPr>
          <w:ilvl w:val="1"/>
          <w:numId w:val="36"/>
        </w:numPr>
        <w:spacing w:after="200" w:line="276" w:lineRule="auto"/>
        <w:jc w:val="both"/>
        <w:rPr>
          <w:rFonts w:ascii="Arial" w:hAnsi="Arial" w:cs="Arial"/>
          <w:b/>
          <w:bCs/>
        </w:rPr>
      </w:pPr>
      <w:r w:rsidRPr="0014542B">
        <w:rPr>
          <w:rFonts w:ascii="Arial" w:hAnsi="Arial" w:cs="Arial"/>
        </w:rPr>
        <w:t>Campañas de divulgación por correo electrónico y otros medios.</w:t>
      </w:r>
    </w:p>
    <w:p w14:paraId="0DE44B98" w14:textId="77777777" w:rsidR="00A92707" w:rsidRPr="0014542B" w:rsidRDefault="00A92707" w:rsidP="002047D0">
      <w:pPr>
        <w:pStyle w:val="Prrafodelista"/>
        <w:numPr>
          <w:ilvl w:val="1"/>
          <w:numId w:val="36"/>
        </w:numPr>
        <w:spacing w:after="200" w:line="276" w:lineRule="auto"/>
        <w:jc w:val="both"/>
        <w:rPr>
          <w:rFonts w:ascii="Arial" w:hAnsi="Arial" w:cs="Arial"/>
          <w:b/>
          <w:bCs/>
        </w:rPr>
      </w:pPr>
      <w:r w:rsidRPr="0014542B">
        <w:rPr>
          <w:rFonts w:ascii="Arial" w:hAnsi="Arial" w:cs="Arial"/>
        </w:rPr>
        <w:t>Asignación de los valores por Secretarías con diferentes actividades al interior de ellas, y cada periodo de tiempo hacer rotación de la asignación</w:t>
      </w:r>
    </w:p>
    <w:p w14:paraId="0A34BABF" w14:textId="77777777" w:rsidR="00A92707" w:rsidRPr="0014542B" w:rsidRDefault="00A92707" w:rsidP="002047D0">
      <w:pPr>
        <w:pStyle w:val="Prrafodelista"/>
        <w:numPr>
          <w:ilvl w:val="1"/>
          <w:numId w:val="36"/>
        </w:numPr>
        <w:spacing w:after="200" w:line="276" w:lineRule="auto"/>
        <w:jc w:val="both"/>
        <w:rPr>
          <w:rFonts w:ascii="Arial" w:hAnsi="Arial" w:cs="Arial"/>
          <w:b/>
          <w:bCs/>
        </w:rPr>
      </w:pPr>
      <w:r w:rsidRPr="0014542B">
        <w:rPr>
          <w:rFonts w:ascii="Arial" w:hAnsi="Arial" w:cs="Arial"/>
        </w:rPr>
        <w:t>Cada dependencia tenga sus propios representantes de los valores y de esta manera hacer campañas por secretaría.</w:t>
      </w:r>
    </w:p>
    <w:p w14:paraId="23ECF187" w14:textId="77777777" w:rsidR="00A92707" w:rsidRPr="00FE302C" w:rsidRDefault="00A92707" w:rsidP="002047D0">
      <w:pPr>
        <w:pStyle w:val="Prrafodelista"/>
        <w:numPr>
          <w:ilvl w:val="1"/>
          <w:numId w:val="36"/>
        </w:numPr>
        <w:spacing w:after="200" w:line="276" w:lineRule="auto"/>
        <w:jc w:val="both"/>
        <w:rPr>
          <w:rFonts w:ascii="Arial" w:hAnsi="Arial" w:cs="Arial"/>
          <w:b/>
          <w:bCs/>
        </w:rPr>
      </w:pPr>
      <w:r w:rsidRPr="0014542B">
        <w:rPr>
          <w:rFonts w:ascii="Arial" w:hAnsi="Arial" w:cs="Arial"/>
        </w:rPr>
        <w:t>Talleres de integración y trabajo en relaciones humanas con mayor compromiso de los equipos directivos.</w:t>
      </w:r>
    </w:p>
    <w:p w14:paraId="629EF290" w14:textId="77777777" w:rsidR="00FE302C" w:rsidRPr="0014542B" w:rsidRDefault="00FE302C" w:rsidP="00FE302C">
      <w:pPr>
        <w:pStyle w:val="Prrafodelista"/>
        <w:spacing w:after="200" w:line="276" w:lineRule="auto"/>
        <w:ind w:left="1440"/>
        <w:jc w:val="both"/>
        <w:rPr>
          <w:rFonts w:ascii="Arial" w:hAnsi="Arial" w:cs="Arial"/>
          <w:b/>
          <w:bCs/>
        </w:rPr>
      </w:pPr>
    </w:p>
    <w:p w14:paraId="47D84E8A" w14:textId="501D4345" w:rsidR="00A92707" w:rsidRPr="00F51BA8" w:rsidRDefault="00F51BA8" w:rsidP="00FE302C">
      <w:pPr>
        <w:pStyle w:val="Prrafodelista"/>
        <w:numPr>
          <w:ilvl w:val="0"/>
          <w:numId w:val="37"/>
        </w:numPr>
        <w:jc w:val="both"/>
        <w:rPr>
          <w:rFonts w:ascii="Arial" w:hAnsi="Arial" w:cs="Arial"/>
          <w:i/>
          <w:iCs/>
        </w:rPr>
      </w:pPr>
      <w:r w:rsidRPr="00F51BA8">
        <w:rPr>
          <w:rFonts w:ascii="Arial" w:hAnsi="Arial" w:cs="Arial"/>
          <w:i/>
          <w:iCs/>
        </w:rPr>
        <w:t>Canales de difusión</w:t>
      </w:r>
    </w:p>
    <w:p w14:paraId="5049DF52" w14:textId="77777777" w:rsidR="00A92707" w:rsidRPr="0014542B" w:rsidRDefault="00A92707" w:rsidP="00F51BA8">
      <w:pPr>
        <w:ind w:left="709"/>
        <w:jc w:val="both"/>
        <w:rPr>
          <w:rFonts w:ascii="Arial" w:hAnsi="Arial" w:cs="Arial"/>
          <w:b/>
          <w:bCs/>
        </w:rPr>
      </w:pPr>
      <w:r w:rsidRPr="0014542B">
        <w:rPr>
          <w:rFonts w:ascii="Arial" w:hAnsi="Arial" w:cs="Arial"/>
        </w:rPr>
        <w:t>Con relación al canal por medio del cual se enteraron del código de integridad, los encuestados indicaron con mayor frecuencia por intranet y correo electrónico.</w:t>
      </w:r>
    </w:p>
    <w:p w14:paraId="3D0928CD" w14:textId="77777777" w:rsidR="00A92707" w:rsidRPr="0014542B" w:rsidRDefault="00A92707" w:rsidP="00A92707">
      <w:pPr>
        <w:jc w:val="center"/>
        <w:rPr>
          <w:rFonts w:ascii="Arial" w:hAnsi="Arial" w:cs="Arial"/>
          <w:b/>
          <w:bCs/>
        </w:rPr>
      </w:pPr>
      <w:r w:rsidRPr="0014542B">
        <w:rPr>
          <w:rFonts w:ascii="Arial" w:hAnsi="Arial" w:cs="Arial"/>
          <w:b/>
          <w:bCs/>
          <w:noProof/>
          <w:lang w:eastAsia="es-CO"/>
        </w:rPr>
        <w:lastRenderedPageBreak/>
        <w:drawing>
          <wp:inline distT="0" distB="0" distL="0" distR="0" wp14:anchorId="3A712EE6" wp14:editId="465560B1">
            <wp:extent cx="3419475" cy="194881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accent5">
                          <a:shade val="45000"/>
                          <a:satMod val="135000"/>
                        </a:schemeClr>
                        <a:prstClr val="white"/>
                      </a:duotone>
                    </a:blip>
                    <a:stretch>
                      <a:fillRect/>
                    </a:stretch>
                  </pic:blipFill>
                  <pic:spPr>
                    <a:xfrm>
                      <a:off x="0" y="0"/>
                      <a:ext cx="3461176" cy="1972581"/>
                    </a:xfrm>
                    <a:prstGeom prst="rect">
                      <a:avLst/>
                    </a:prstGeom>
                  </pic:spPr>
                </pic:pic>
              </a:graphicData>
            </a:graphic>
          </wp:inline>
        </w:drawing>
      </w:r>
    </w:p>
    <w:p w14:paraId="236F1C69" w14:textId="77777777" w:rsidR="00A92707" w:rsidRPr="00560AE0" w:rsidRDefault="00A92707" w:rsidP="00560AE0">
      <w:pPr>
        <w:pStyle w:val="Prrafodelista"/>
        <w:numPr>
          <w:ilvl w:val="0"/>
          <w:numId w:val="37"/>
        </w:numPr>
        <w:jc w:val="both"/>
        <w:rPr>
          <w:rFonts w:ascii="Arial" w:hAnsi="Arial" w:cs="Arial"/>
          <w:b/>
          <w:bCs/>
          <w:i/>
          <w:iCs/>
        </w:rPr>
      </w:pPr>
      <w:r w:rsidRPr="00560AE0">
        <w:rPr>
          <w:rFonts w:ascii="Arial" w:hAnsi="Arial" w:cs="Arial"/>
          <w:i/>
          <w:iCs/>
        </w:rPr>
        <w:t>Los espacios en los que participó para la implementación del Código de Integridad fue en su mayoría inducción y curso de integridad</w:t>
      </w:r>
    </w:p>
    <w:p w14:paraId="78A1BD1C" w14:textId="77777777" w:rsidR="00A92707" w:rsidRPr="0014542B" w:rsidRDefault="00A92707" w:rsidP="00A92707">
      <w:pPr>
        <w:jc w:val="center"/>
        <w:rPr>
          <w:rFonts w:ascii="Arial" w:hAnsi="Arial" w:cs="Arial"/>
          <w:b/>
          <w:bCs/>
        </w:rPr>
      </w:pPr>
      <w:r w:rsidRPr="0014542B">
        <w:rPr>
          <w:rFonts w:ascii="Arial" w:hAnsi="Arial" w:cs="Arial"/>
          <w:b/>
          <w:bCs/>
          <w:noProof/>
          <w:lang w:eastAsia="es-CO"/>
        </w:rPr>
        <w:drawing>
          <wp:inline distT="0" distB="0" distL="0" distR="0" wp14:anchorId="45509D6C" wp14:editId="546B2E75">
            <wp:extent cx="3886746" cy="14706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5">
                          <a:shade val="45000"/>
                          <a:satMod val="135000"/>
                        </a:schemeClr>
                        <a:prstClr val="white"/>
                      </a:duotone>
                    </a:blip>
                    <a:stretch>
                      <a:fillRect/>
                    </a:stretch>
                  </pic:blipFill>
                  <pic:spPr>
                    <a:xfrm>
                      <a:off x="0" y="0"/>
                      <a:ext cx="3965927" cy="1500620"/>
                    </a:xfrm>
                    <a:prstGeom prst="rect">
                      <a:avLst/>
                    </a:prstGeom>
                  </pic:spPr>
                </pic:pic>
              </a:graphicData>
            </a:graphic>
          </wp:inline>
        </w:drawing>
      </w:r>
    </w:p>
    <w:p w14:paraId="6FE0DA9F" w14:textId="102C8B48" w:rsidR="00A92707" w:rsidRPr="00DB25EB" w:rsidRDefault="00080F8B" w:rsidP="00080F8B">
      <w:pPr>
        <w:pStyle w:val="Prrafodelista"/>
        <w:numPr>
          <w:ilvl w:val="0"/>
          <w:numId w:val="37"/>
        </w:numPr>
        <w:rPr>
          <w:rFonts w:ascii="Arial" w:hAnsi="Arial" w:cs="Arial"/>
          <w:i/>
          <w:iCs/>
        </w:rPr>
      </w:pPr>
      <w:r w:rsidRPr="00DB25EB">
        <w:rPr>
          <w:rFonts w:ascii="Arial" w:hAnsi="Arial" w:cs="Arial"/>
          <w:i/>
          <w:iCs/>
        </w:rPr>
        <w:t>Realización del Curso de Integridad ofrecido por el DAFP</w:t>
      </w:r>
    </w:p>
    <w:p w14:paraId="203004EB" w14:textId="77777777" w:rsidR="00A92707" w:rsidRPr="0014542B" w:rsidRDefault="00A92707" w:rsidP="00A92707">
      <w:pPr>
        <w:jc w:val="center"/>
        <w:rPr>
          <w:rFonts w:ascii="Arial" w:hAnsi="Arial" w:cs="Arial"/>
        </w:rPr>
      </w:pPr>
      <w:r w:rsidRPr="0014542B">
        <w:rPr>
          <w:rFonts w:ascii="Arial" w:hAnsi="Arial" w:cs="Arial"/>
          <w:noProof/>
          <w:lang w:eastAsia="es-CO"/>
        </w:rPr>
        <w:drawing>
          <wp:inline distT="0" distB="0" distL="0" distR="0" wp14:anchorId="5950FB9D" wp14:editId="2EE21546">
            <wp:extent cx="4015740" cy="1249084"/>
            <wp:effectExtent l="0" t="0" r="381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5">
                          <a:shade val="45000"/>
                          <a:satMod val="135000"/>
                        </a:schemeClr>
                        <a:prstClr val="white"/>
                      </a:duotone>
                    </a:blip>
                    <a:stretch>
                      <a:fillRect/>
                    </a:stretch>
                  </pic:blipFill>
                  <pic:spPr>
                    <a:xfrm>
                      <a:off x="0" y="0"/>
                      <a:ext cx="4075569" cy="1267694"/>
                    </a:xfrm>
                    <a:prstGeom prst="rect">
                      <a:avLst/>
                    </a:prstGeom>
                  </pic:spPr>
                </pic:pic>
              </a:graphicData>
            </a:graphic>
          </wp:inline>
        </w:drawing>
      </w:r>
    </w:p>
    <w:p w14:paraId="6D396849" w14:textId="5B08905A" w:rsidR="00A92707" w:rsidRPr="0033303C" w:rsidRDefault="0041618F" w:rsidP="0041618F">
      <w:pPr>
        <w:pStyle w:val="Prrafodelista"/>
        <w:numPr>
          <w:ilvl w:val="0"/>
          <w:numId w:val="37"/>
        </w:numPr>
        <w:jc w:val="both"/>
        <w:rPr>
          <w:rFonts w:ascii="Arial" w:hAnsi="Arial" w:cs="Arial"/>
          <w:i/>
          <w:iCs/>
        </w:rPr>
      </w:pPr>
      <w:r w:rsidRPr="0033303C">
        <w:rPr>
          <w:rFonts w:ascii="Arial" w:hAnsi="Arial" w:cs="Arial"/>
          <w:i/>
          <w:iCs/>
        </w:rPr>
        <w:t xml:space="preserve">Firma del Acta de compromiso Valores del </w:t>
      </w:r>
      <w:r w:rsidR="0033303C" w:rsidRPr="0033303C">
        <w:rPr>
          <w:rFonts w:ascii="Arial" w:hAnsi="Arial" w:cs="Arial"/>
          <w:i/>
          <w:iCs/>
        </w:rPr>
        <w:t>Servicio</w:t>
      </w:r>
      <w:r w:rsidRPr="0033303C">
        <w:rPr>
          <w:rFonts w:ascii="Arial" w:hAnsi="Arial" w:cs="Arial"/>
          <w:i/>
          <w:iCs/>
        </w:rPr>
        <w:t xml:space="preserve"> Público</w:t>
      </w:r>
    </w:p>
    <w:p w14:paraId="4E62AC35" w14:textId="77777777" w:rsidR="00A92707" w:rsidRPr="0014542B" w:rsidRDefault="00A92707" w:rsidP="00A92707">
      <w:pPr>
        <w:jc w:val="center"/>
        <w:rPr>
          <w:rFonts w:ascii="Arial" w:hAnsi="Arial" w:cs="Arial"/>
          <w:b/>
          <w:bCs/>
        </w:rPr>
      </w:pPr>
      <w:r w:rsidRPr="0014542B">
        <w:rPr>
          <w:rFonts w:ascii="Arial" w:hAnsi="Arial" w:cs="Arial"/>
          <w:b/>
          <w:bCs/>
          <w:noProof/>
          <w:lang w:eastAsia="es-CO"/>
        </w:rPr>
        <w:drawing>
          <wp:inline distT="0" distB="0" distL="0" distR="0" wp14:anchorId="0E01E51C" wp14:editId="3256DEF2">
            <wp:extent cx="4323498" cy="1043940"/>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schemeClr val="accent5">
                          <a:shade val="45000"/>
                          <a:satMod val="135000"/>
                        </a:schemeClr>
                        <a:prstClr val="white"/>
                      </a:duotone>
                    </a:blip>
                    <a:stretch>
                      <a:fillRect/>
                    </a:stretch>
                  </pic:blipFill>
                  <pic:spPr>
                    <a:xfrm>
                      <a:off x="0" y="0"/>
                      <a:ext cx="4332508" cy="1046115"/>
                    </a:xfrm>
                    <a:prstGeom prst="rect">
                      <a:avLst/>
                    </a:prstGeom>
                  </pic:spPr>
                </pic:pic>
              </a:graphicData>
            </a:graphic>
          </wp:inline>
        </w:drawing>
      </w:r>
    </w:p>
    <w:p w14:paraId="4FDDCBC8" w14:textId="77777777" w:rsidR="0060208D" w:rsidRPr="00534106" w:rsidRDefault="0060208D" w:rsidP="0060208D">
      <w:pPr>
        <w:pStyle w:val="Sinespaciado"/>
        <w:jc w:val="both"/>
        <w:rPr>
          <w:rFonts w:ascii="Arial" w:hAnsi="Arial" w:cs="Arial"/>
        </w:rPr>
      </w:pPr>
    </w:p>
    <w:p w14:paraId="0ADFA85A" w14:textId="77777777" w:rsidR="0060208D" w:rsidRPr="00534106" w:rsidRDefault="0060208D" w:rsidP="0060208D">
      <w:pPr>
        <w:pStyle w:val="Sinespaciado"/>
        <w:jc w:val="both"/>
        <w:rPr>
          <w:rFonts w:ascii="Arial" w:hAnsi="Arial" w:cs="Arial"/>
        </w:rPr>
      </w:pPr>
    </w:p>
    <w:p w14:paraId="08A78461" w14:textId="15E21FDF" w:rsidR="00137F56" w:rsidRPr="00774672" w:rsidRDefault="00774672" w:rsidP="00774672">
      <w:pPr>
        <w:pStyle w:val="Ttulo2"/>
        <w:numPr>
          <w:ilvl w:val="1"/>
          <w:numId w:val="19"/>
        </w:numPr>
        <w:ind w:left="567" w:hanging="567"/>
        <w:jc w:val="both"/>
        <w:rPr>
          <w:rFonts w:ascii="Arial" w:hAnsi="Arial" w:cs="Arial"/>
          <w:b/>
          <w:color w:val="auto"/>
          <w:sz w:val="24"/>
          <w:szCs w:val="24"/>
        </w:rPr>
      </w:pPr>
      <w:bookmarkStart w:id="15" w:name="_Toc153120351"/>
      <w:r w:rsidRPr="00774672">
        <w:rPr>
          <w:rFonts w:ascii="Arial" w:hAnsi="Arial" w:cs="Arial"/>
          <w:b/>
          <w:color w:val="auto"/>
          <w:sz w:val="24"/>
          <w:szCs w:val="24"/>
        </w:rPr>
        <w:t>ESTRUCTURA DE LA SECRETARÍA DE TALENTO HUMANO Y DESARROLLO ORGANIZACIONAL</w:t>
      </w:r>
      <w:bookmarkEnd w:id="15"/>
    </w:p>
    <w:p w14:paraId="1D8E282D" w14:textId="77777777" w:rsidR="00137F56" w:rsidRPr="00A8143E" w:rsidRDefault="00137F56" w:rsidP="00137F56">
      <w:pPr>
        <w:pStyle w:val="Sinespaciado"/>
        <w:jc w:val="both"/>
        <w:rPr>
          <w:rFonts w:ascii="Arial" w:hAnsi="Arial" w:cs="Arial"/>
          <w:b/>
          <w:sz w:val="16"/>
          <w:szCs w:val="16"/>
          <w:lang w:val="es-ES"/>
        </w:rPr>
      </w:pPr>
    </w:p>
    <w:p w14:paraId="71A7FCE5" w14:textId="77777777" w:rsidR="00137F56" w:rsidRPr="00673EB5" w:rsidRDefault="00137F56" w:rsidP="00137F56">
      <w:pPr>
        <w:pStyle w:val="Sinespaciado"/>
        <w:jc w:val="center"/>
        <w:rPr>
          <w:rFonts w:ascii="Arial" w:hAnsi="Arial" w:cs="Arial"/>
          <w:b/>
          <w:sz w:val="24"/>
          <w:szCs w:val="24"/>
        </w:rPr>
      </w:pPr>
      <w:r w:rsidRPr="00E91EF0">
        <w:rPr>
          <w:rFonts w:ascii="Arial" w:hAnsi="Arial" w:cs="Arial"/>
          <w:b/>
          <w:noProof/>
          <w:sz w:val="24"/>
          <w:szCs w:val="24"/>
          <w:lang w:eastAsia="es-CO"/>
        </w:rPr>
        <w:drawing>
          <wp:inline distT="0" distB="0" distL="0" distR="0" wp14:anchorId="1DC6ACE8" wp14:editId="3B512756">
            <wp:extent cx="2658110" cy="1852342"/>
            <wp:effectExtent l="0" t="0" r="8890" b="0"/>
            <wp:docPr id="1"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hat o mensaje de texto&#10;&#10;Descripción generada automáticamente"/>
                    <pic:cNvPicPr/>
                  </pic:nvPicPr>
                  <pic:blipFill>
                    <a:blip r:embed="rId17"/>
                    <a:stretch>
                      <a:fillRect/>
                    </a:stretch>
                  </pic:blipFill>
                  <pic:spPr>
                    <a:xfrm>
                      <a:off x="0" y="0"/>
                      <a:ext cx="2667214" cy="1858686"/>
                    </a:xfrm>
                    <a:prstGeom prst="rect">
                      <a:avLst/>
                    </a:prstGeom>
                  </pic:spPr>
                </pic:pic>
              </a:graphicData>
            </a:graphic>
          </wp:inline>
        </w:drawing>
      </w:r>
    </w:p>
    <w:p w14:paraId="54A33863" w14:textId="77777777" w:rsidR="00774672" w:rsidRDefault="00137F56" w:rsidP="00774672">
      <w:pPr>
        <w:pStyle w:val="Sinespaciado"/>
        <w:jc w:val="center"/>
        <w:rPr>
          <w:rFonts w:ascii="Arial" w:hAnsi="Arial" w:cs="Arial"/>
          <w:sz w:val="18"/>
          <w:szCs w:val="24"/>
        </w:rPr>
      </w:pPr>
      <w:r w:rsidRPr="00673EB5">
        <w:rPr>
          <w:rFonts w:ascii="Arial" w:hAnsi="Arial" w:cs="Arial"/>
          <w:b/>
          <w:sz w:val="18"/>
          <w:szCs w:val="24"/>
        </w:rPr>
        <w:t xml:space="preserve">Gráfica: </w:t>
      </w:r>
      <w:r w:rsidRPr="00673EB5">
        <w:rPr>
          <w:rFonts w:ascii="Arial" w:hAnsi="Arial" w:cs="Arial"/>
          <w:sz w:val="18"/>
          <w:szCs w:val="24"/>
        </w:rPr>
        <w:t>Estructura de la Secretaría de Talento Humano y Desarrollo Organizacional</w:t>
      </w:r>
    </w:p>
    <w:p w14:paraId="1D35DCE2" w14:textId="5426193E" w:rsidR="00774672" w:rsidRDefault="00137F56" w:rsidP="00774672">
      <w:pPr>
        <w:pStyle w:val="Sinespaciado"/>
        <w:jc w:val="center"/>
        <w:rPr>
          <w:rFonts w:ascii="Arial" w:hAnsi="Arial" w:cs="Arial"/>
          <w:sz w:val="18"/>
          <w:szCs w:val="24"/>
        </w:rPr>
      </w:pPr>
      <w:r w:rsidRPr="00673EB5">
        <w:rPr>
          <w:rFonts w:ascii="Arial" w:hAnsi="Arial" w:cs="Arial"/>
          <w:b/>
          <w:sz w:val="18"/>
          <w:szCs w:val="24"/>
        </w:rPr>
        <w:t xml:space="preserve">Fuente: </w:t>
      </w:r>
      <w:r w:rsidRPr="00673EB5">
        <w:rPr>
          <w:rFonts w:ascii="Arial" w:hAnsi="Arial" w:cs="Arial"/>
          <w:sz w:val="18"/>
          <w:szCs w:val="24"/>
        </w:rPr>
        <w:t>Elaboración Gobernación de Antioquia</w:t>
      </w:r>
    </w:p>
    <w:p w14:paraId="4F25DF50" w14:textId="77777777" w:rsidR="00774672" w:rsidRDefault="00774672" w:rsidP="00774672">
      <w:pPr>
        <w:pStyle w:val="Sinespaciado"/>
        <w:jc w:val="center"/>
        <w:rPr>
          <w:rFonts w:ascii="Arial" w:hAnsi="Arial" w:cs="Arial"/>
          <w:sz w:val="18"/>
          <w:szCs w:val="24"/>
        </w:rPr>
      </w:pPr>
    </w:p>
    <w:p w14:paraId="219F9ED4" w14:textId="77777777" w:rsidR="00774672" w:rsidRPr="00774672" w:rsidRDefault="00774672" w:rsidP="00774672">
      <w:pPr>
        <w:pStyle w:val="Sinespaciado"/>
        <w:jc w:val="center"/>
        <w:rPr>
          <w:rFonts w:ascii="Arial" w:hAnsi="Arial" w:cs="Arial"/>
          <w:sz w:val="18"/>
          <w:szCs w:val="24"/>
        </w:rPr>
      </w:pPr>
    </w:p>
    <w:p w14:paraId="6306126F" w14:textId="71BCE091" w:rsidR="00E5029E" w:rsidRPr="00211F36" w:rsidRDefault="00774672" w:rsidP="00137F56">
      <w:pPr>
        <w:pStyle w:val="Ttulo2"/>
        <w:numPr>
          <w:ilvl w:val="1"/>
          <w:numId w:val="19"/>
        </w:numPr>
        <w:spacing w:line="276" w:lineRule="auto"/>
        <w:ind w:left="567" w:hanging="567"/>
        <w:jc w:val="both"/>
        <w:rPr>
          <w:rFonts w:ascii="Arial" w:hAnsi="Arial" w:cs="Arial"/>
          <w:b/>
          <w:color w:val="auto"/>
          <w:sz w:val="24"/>
          <w:szCs w:val="24"/>
        </w:rPr>
      </w:pPr>
      <w:bookmarkStart w:id="16" w:name="_Toc153120352"/>
      <w:r w:rsidRPr="00211F36">
        <w:rPr>
          <w:rFonts w:ascii="Arial" w:hAnsi="Arial" w:cs="Arial"/>
          <w:b/>
          <w:color w:val="auto"/>
          <w:sz w:val="24"/>
          <w:szCs w:val="24"/>
        </w:rPr>
        <w:t>FUNCIONES DE LA SECRETARÍA DE TALENTO HUMANO Y DESARROLLO ORGANIZACIONAL DE LA GOBERNACIÓN DE ANTIOQUIA:</w:t>
      </w:r>
      <w:bookmarkEnd w:id="16"/>
    </w:p>
    <w:p w14:paraId="7AFE1213" w14:textId="6EB183E4" w:rsidR="00E5029E" w:rsidRPr="00E5029E" w:rsidRDefault="00E5029E" w:rsidP="00532B39">
      <w:pPr>
        <w:pStyle w:val="Sinespaciado"/>
        <w:spacing w:line="276" w:lineRule="auto"/>
        <w:jc w:val="both"/>
        <w:rPr>
          <w:rFonts w:ascii="Arial" w:hAnsi="Arial" w:cs="Arial"/>
          <w:b/>
          <w:sz w:val="24"/>
          <w:szCs w:val="24"/>
          <w:highlight w:val="cyan"/>
        </w:rPr>
      </w:pPr>
    </w:p>
    <w:p w14:paraId="63B083C8" w14:textId="7FF09D65" w:rsidR="006978E7" w:rsidRPr="007C3326" w:rsidRDefault="006978E7" w:rsidP="00211F36">
      <w:p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b/>
          <w:bCs/>
          <w:lang w:val="es-ES"/>
        </w:rPr>
        <w:t>Artículo 156</w:t>
      </w:r>
      <w:r w:rsidRPr="007C3326">
        <w:rPr>
          <w:rFonts w:ascii="Arial" w:eastAsia="Times New Roman" w:hAnsi="Arial" w:cs="Arial"/>
          <w:lang w:val="es-ES"/>
        </w:rPr>
        <w:t xml:space="preserve"> (Decreto Departamental 2</w:t>
      </w:r>
      <w:r w:rsidR="004165C1" w:rsidRPr="007C3326">
        <w:rPr>
          <w:rFonts w:ascii="Arial" w:eastAsia="Times New Roman" w:hAnsi="Arial" w:cs="Arial"/>
          <w:lang w:val="es-ES"/>
        </w:rPr>
        <w:t>56</w:t>
      </w:r>
      <w:r w:rsidRPr="007C3326">
        <w:rPr>
          <w:rFonts w:ascii="Arial" w:eastAsia="Times New Roman" w:hAnsi="Arial" w:cs="Arial"/>
          <w:lang w:val="es-ES"/>
        </w:rPr>
        <w:t xml:space="preserve">7 de 2020): </w:t>
      </w:r>
      <w:r w:rsidRPr="007C3326">
        <w:rPr>
          <w:rFonts w:ascii="Arial" w:eastAsia="Times New Roman" w:hAnsi="Arial" w:cs="Arial"/>
          <w:b/>
          <w:bCs/>
          <w:lang w:val="es-ES"/>
        </w:rPr>
        <w:t>Propósito de la Secretaría de Talento Humano y Desarrollo Organizacional.</w:t>
      </w:r>
      <w:r w:rsidRPr="007C3326">
        <w:rPr>
          <w:rFonts w:ascii="Arial" w:eastAsia="Times New Roman" w:hAnsi="Arial" w:cs="Arial"/>
          <w:lang w:val="es-ES"/>
        </w:rPr>
        <w:t xml:space="preserve"> Liderar el desarrollo integral del talento humano de la Gobernación de Antioquia, desde un modelo incluyente, participativo e interdisciplinario, con servidores públicos competentes y comprometidos, orientando el desarrollo de una estructura organizacional eficiente y articulada con un sistema de operación por procesos enfocado en los resultados y una cultura institucional que apalanque el logro de los objetivos, en procura del bienestar y la calidad de vida de sus servidores y pensionados.</w:t>
      </w:r>
    </w:p>
    <w:p w14:paraId="2D78F7CC" w14:textId="14C7247B" w:rsidR="006978E7" w:rsidRPr="007C3326" w:rsidRDefault="006978E7" w:rsidP="00211F36">
      <w:pPr>
        <w:shd w:val="clear" w:color="auto" w:fill="FFFFFF"/>
        <w:spacing w:after="0" w:line="276" w:lineRule="auto"/>
        <w:jc w:val="both"/>
        <w:rPr>
          <w:rFonts w:ascii="Arial" w:eastAsia="Times New Roman" w:hAnsi="Arial" w:cs="Arial"/>
          <w:lang w:val="es-ES"/>
        </w:rPr>
      </w:pPr>
    </w:p>
    <w:p w14:paraId="36F4E0DA" w14:textId="7CF599C3" w:rsidR="006978E7" w:rsidRPr="007C3326" w:rsidRDefault="006978E7" w:rsidP="00211F36">
      <w:p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b/>
          <w:bCs/>
          <w:lang w:val="es-ES"/>
        </w:rPr>
        <w:t>Artículo 157</w:t>
      </w:r>
      <w:r w:rsidRPr="007C3326">
        <w:rPr>
          <w:rFonts w:ascii="Arial" w:eastAsia="Times New Roman" w:hAnsi="Arial" w:cs="Arial"/>
          <w:lang w:val="es-ES"/>
        </w:rPr>
        <w:t xml:space="preserve"> (Decreto Departamental 2</w:t>
      </w:r>
      <w:r w:rsidR="004165C1" w:rsidRPr="007C3326">
        <w:rPr>
          <w:rFonts w:ascii="Arial" w:eastAsia="Times New Roman" w:hAnsi="Arial" w:cs="Arial"/>
          <w:lang w:val="es-ES"/>
        </w:rPr>
        <w:t>56</w:t>
      </w:r>
      <w:r w:rsidRPr="007C3326">
        <w:rPr>
          <w:rFonts w:ascii="Arial" w:eastAsia="Times New Roman" w:hAnsi="Arial" w:cs="Arial"/>
          <w:lang w:val="es-ES"/>
        </w:rPr>
        <w:t xml:space="preserve">7 de 2020): </w:t>
      </w:r>
      <w:r w:rsidRPr="007C3326">
        <w:rPr>
          <w:rFonts w:ascii="Arial" w:eastAsia="Times New Roman" w:hAnsi="Arial" w:cs="Arial"/>
          <w:b/>
          <w:bCs/>
          <w:lang w:val="es-ES"/>
        </w:rPr>
        <w:t xml:space="preserve">Funciones de la Secretaría de Talento Humano y Desarrollo Organizacional. </w:t>
      </w:r>
      <w:r w:rsidRPr="007C3326">
        <w:rPr>
          <w:rFonts w:ascii="Arial" w:eastAsia="Times New Roman" w:hAnsi="Arial" w:cs="Arial"/>
          <w:lang w:val="es-ES"/>
        </w:rPr>
        <w:t xml:space="preserve"> Son funciones de la Secretaría de Talento Humano y Desarrollo Organizacional, las siguientes:</w:t>
      </w:r>
    </w:p>
    <w:p w14:paraId="3A497384" w14:textId="77777777" w:rsidR="0084274D" w:rsidRPr="007C3326" w:rsidRDefault="0084274D" w:rsidP="00211F36">
      <w:pPr>
        <w:shd w:val="clear" w:color="auto" w:fill="FFFFFF"/>
        <w:spacing w:after="0" w:line="276" w:lineRule="auto"/>
        <w:jc w:val="both"/>
        <w:rPr>
          <w:rFonts w:ascii="Arial" w:eastAsia="Times New Roman" w:hAnsi="Arial" w:cs="Arial"/>
          <w:lang w:val="es-ES"/>
        </w:rPr>
      </w:pPr>
    </w:p>
    <w:p w14:paraId="7C2BF4AC" w14:textId="3106B3AA" w:rsidR="006978E7" w:rsidRPr="007C3326" w:rsidRDefault="006978E7" w:rsidP="00211F36">
      <w:pPr>
        <w:pStyle w:val="Prrafodelista"/>
        <w:numPr>
          <w:ilvl w:val="0"/>
          <w:numId w:val="12"/>
        </w:num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lang w:val="es-ES"/>
        </w:rPr>
        <w:t xml:space="preserve">Liderar los procesos relacionados con el ingreso, permanencia y retiro de los servidores públicos de la </w:t>
      </w:r>
      <w:r w:rsidR="00C02E12" w:rsidRPr="007C3326">
        <w:rPr>
          <w:rFonts w:ascii="Arial" w:eastAsia="Times New Roman" w:hAnsi="Arial" w:cs="Arial"/>
          <w:lang w:val="es-ES"/>
        </w:rPr>
        <w:t>administración departamental – nivel c</w:t>
      </w:r>
      <w:r w:rsidRPr="007C3326">
        <w:rPr>
          <w:rFonts w:ascii="Arial" w:eastAsia="Times New Roman" w:hAnsi="Arial" w:cs="Arial"/>
          <w:lang w:val="es-ES"/>
        </w:rPr>
        <w:t>entral</w:t>
      </w:r>
      <w:r w:rsidR="00C02E12" w:rsidRPr="007C3326">
        <w:rPr>
          <w:rFonts w:ascii="Arial" w:eastAsia="Times New Roman" w:hAnsi="Arial" w:cs="Arial"/>
          <w:lang w:val="es-ES"/>
        </w:rPr>
        <w:t>.</w:t>
      </w:r>
    </w:p>
    <w:p w14:paraId="56D17634" w14:textId="66E39E24" w:rsidR="006978E7" w:rsidRPr="007C3326" w:rsidRDefault="006978E7" w:rsidP="00211F36">
      <w:pPr>
        <w:pStyle w:val="Prrafodelista"/>
        <w:numPr>
          <w:ilvl w:val="0"/>
          <w:numId w:val="12"/>
        </w:num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lang w:val="es-ES"/>
        </w:rPr>
        <w:t xml:space="preserve">Dirigir el proceso de gestión del talento humano en sus componentes de planeación, gestión y desarrollo que permitan el logro de los objetivos institucionales, el </w:t>
      </w:r>
      <w:r w:rsidRPr="007C3326">
        <w:rPr>
          <w:rFonts w:ascii="Arial" w:eastAsia="Times New Roman" w:hAnsi="Arial" w:cs="Arial"/>
          <w:lang w:val="es-ES"/>
        </w:rPr>
        <w:lastRenderedPageBreak/>
        <w:t>crecimiento integral de los servidores públicos y la debida atención a los pensionados del departamento.</w:t>
      </w:r>
    </w:p>
    <w:p w14:paraId="4536C151" w14:textId="6927611D" w:rsidR="006978E7" w:rsidRPr="007C3326" w:rsidRDefault="006978E7" w:rsidP="00211F36">
      <w:pPr>
        <w:pStyle w:val="Prrafodelista"/>
        <w:numPr>
          <w:ilvl w:val="0"/>
          <w:numId w:val="12"/>
        </w:num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lang w:val="es-ES"/>
        </w:rPr>
        <w:t>Orientar las políticas para la administración de las relaciones laborales individuales y colectivas en la Gobernación de Antioquia</w:t>
      </w:r>
      <w:r w:rsidR="00C02E12" w:rsidRPr="007C3326">
        <w:rPr>
          <w:rFonts w:ascii="Arial" w:eastAsia="Times New Roman" w:hAnsi="Arial" w:cs="Arial"/>
          <w:lang w:val="es-ES"/>
        </w:rPr>
        <w:t>.</w:t>
      </w:r>
    </w:p>
    <w:p w14:paraId="580BA91B" w14:textId="1F8D6448" w:rsidR="006978E7" w:rsidRPr="007C3326" w:rsidRDefault="006978E7" w:rsidP="00211F36">
      <w:pPr>
        <w:pStyle w:val="Prrafodelista"/>
        <w:numPr>
          <w:ilvl w:val="0"/>
          <w:numId w:val="12"/>
        </w:num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lang w:val="es-ES"/>
        </w:rPr>
        <w:t xml:space="preserve">Dirigir los procesos de formulación y evaluación de las estrategias de gestión, </w:t>
      </w:r>
      <w:r w:rsidR="004165C1" w:rsidRPr="007C3326">
        <w:rPr>
          <w:rFonts w:ascii="Arial" w:eastAsia="Times New Roman" w:hAnsi="Arial" w:cs="Arial"/>
          <w:lang w:val="es-ES"/>
        </w:rPr>
        <w:t>políticas, planes</w:t>
      </w:r>
      <w:r w:rsidRPr="007C3326">
        <w:rPr>
          <w:rFonts w:ascii="Arial" w:eastAsia="Times New Roman" w:hAnsi="Arial" w:cs="Arial"/>
          <w:lang w:val="es-ES"/>
        </w:rPr>
        <w:t xml:space="preserve"> y programas para el desarrollo integral del talento humano de la entidad.</w:t>
      </w:r>
    </w:p>
    <w:p w14:paraId="0F2195BC" w14:textId="26C59182" w:rsidR="006978E7" w:rsidRPr="007C3326" w:rsidRDefault="004165C1" w:rsidP="00211F36">
      <w:pPr>
        <w:pStyle w:val="Prrafodelista"/>
        <w:numPr>
          <w:ilvl w:val="0"/>
          <w:numId w:val="12"/>
        </w:numPr>
        <w:shd w:val="clear" w:color="auto" w:fill="FFFFFF"/>
        <w:spacing w:after="0" w:line="276" w:lineRule="auto"/>
        <w:jc w:val="both"/>
        <w:rPr>
          <w:rFonts w:ascii="Arial" w:eastAsia="Times New Roman" w:hAnsi="Arial" w:cs="Arial"/>
          <w:lang w:val="es-ES"/>
        </w:rPr>
      </w:pPr>
      <w:r w:rsidRPr="007C3326">
        <w:rPr>
          <w:rFonts w:ascii="Arial" w:eastAsia="Times New Roman" w:hAnsi="Arial" w:cs="Arial"/>
          <w:lang w:val="es-ES"/>
        </w:rPr>
        <w:t>Promover el fortalecimiento institucional a través de la aplicación de sistemas integrados de gestión y metodologías de desarrollo organizacional, de gestión del cambio y del conocimiento</w:t>
      </w:r>
      <w:r w:rsidR="00C02E12" w:rsidRPr="007C3326">
        <w:rPr>
          <w:rFonts w:ascii="Arial" w:eastAsia="Times New Roman" w:hAnsi="Arial" w:cs="Arial"/>
          <w:lang w:val="es-ES"/>
        </w:rPr>
        <w:t>.</w:t>
      </w:r>
    </w:p>
    <w:p w14:paraId="5549E07B" w14:textId="77777777" w:rsidR="0084274D" w:rsidRPr="004165C1" w:rsidRDefault="0084274D" w:rsidP="0084274D">
      <w:pPr>
        <w:pStyle w:val="Prrafodelista"/>
        <w:shd w:val="clear" w:color="auto" w:fill="FFFFFF"/>
        <w:spacing w:after="0" w:line="240" w:lineRule="auto"/>
        <w:jc w:val="both"/>
        <w:rPr>
          <w:rFonts w:ascii="Arial" w:eastAsia="Times New Roman" w:hAnsi="Arial" w:cs="Arial"/>
          <w:sz w:val="24"/>
          <w:szCs w:val="24"/>
          <w:lang w:val="es-ES"/>
        </w:rPr>
      </w:pPr>
    </w:p>
    <w:p w14:paraId="2737DCDF" w14:textId="5C850B89" w:rsidR="004165C1" w:rsidRPr="00E2649F" w:rsidRDefault="00E2649F" w:rsidP="00E2649F">
      <w:pPr>
        <w:pStyle w:val="Prrafodelista"/>
        <w:shd w:val="clear" w:color="auto" w:fill="FFFFFF"/>
        <w:tabs>
          <w:tab w:val="left" w:pos="3240"/>
        </w:tabs>
        <w:spacing w:after="0" w:line="240" w:lineRule="auto"/>
        <w:jc w:val="both"/>
        <w:rPr>
          <w:rFonts w:ascii="Arial" w:eastAsia="Times New Roman" w:hAnsi="Arial" w:cs="Arial"/>
          <w:sz w:val="18"/>
          <w:szCs w:val="18"/>
          <w:lang w:val="es-ES"/>
        </w:rPr>
      </w:pPr>
      <w:r w:rsidRPr="00E2649F">
        <w:rPr>
          <w:rFonts w:ascii="Arial" w:eastAsia="Times New Roman" w:hAnsi="Arial" w:cs="Arial"/>
          <w:sz w:val="18"/>
          <w:szCs w:val="18"/>
          <w:lang w:val="es-ES"/>
        </w:rPr>
        <w:tab/>
      </w:r>
    </w:p>
    <w:p w14:paraId="10400C03" w14:textId="76067A79" w:rsidR="00E5029E" w:rsidRPr="00673EB5" w:rsidRDefault="00E5029E" w:rsidP="00E5029E">
      <w:pPr>
        <w:pStyle w:val="Sinespaciado"/>
        <w:jc w:val="center"/>
        <w:rPr>
          <w:rFonts w:ascii="Arial" w:hAnsi="Arial" w:cs="Arial"/>
          <w:sz w:val="18"/>
          <w:szCs w:val="24"/>
        </w:rPr>
      </w:pPr>
      <w:r w:rsidRPr="00673EB5">
        <w:rPr>
          <w:rFonts w:ascii="Arial" w:hAnsi="Arial" w:cs="Arial"/>
          <w:sz w:val="18"/>
          <w:szCs w:val="24"/>
        </w:rPr>
        <w:t>.</w:t>
      </w:r>
    </w:p>
    <w:p w14:paraId="4179F047" w14:textId="6017BC1C" w:rsidR="00E5029E" w:rsidRPr="004E3A27" w:rsidRDefault="00726FE4" w:rsidP="004E3A27">
      <w:pPr>
        <w:pStyle w:val="Sinespaciado"/>
        <w:numPr>
          <w:ilvl w:val="1"/>
          <w:numId w:val="19"/>
        </w:numPr>
        <w:ind w:left="567" w:hanging="567"/>
        <w:outlineLvl w:val="1"/>
        <w:rPr>
          <w:rFonts w:ascii="Arial" w:hAnsi="Arial" w:cs="Arial"/>
          <w:b/>
          <w:sz w:val="24"/>
          <w:szCs w:val="24"/>
        </w:rPr>
      </w:pPr>
      <w:bookmarkStart w:id="17" w:name="_Toc153120353"/>
      <w:r w:rsidRPr="004E3A27">
        <w:rPr>
          <w:rFonts w:ascii="Arial" w:hAnsi="Arial" w:cs="Arial"/>
          <w:b/>
          <w:sz w:val="24"/>
          <w:szCs w:val="24"/>
        </w:rPr>
        <w:t>PROCESOS DENTRO DEL SISTEMA INTEGRADO DE GESTIÓN</w:t>
      </w:r>
      <w:bookmarkEnd w:id="17"/>
    </w:p>
    <w:p w14:paraId="133AC9B5" w14:textId="77777777" w:rsidR="005E7998" w:rsidRDefault="005E7998" w:rsidP="00E5029E">
      <w:pPr>
        <w:pStyle w:val="Sinespaciado"/>
        <w:jc w:val="both"/>
        <w:rPr>
          <w:rFonts w:ascii="Arial" w:hAnsi="Arial" w:cs="Arial"/>
          <w:sz w:val="24"/>
          <w:szCs w:val="24"/>
        </w:rPr>
      </w:pPr>
    </w:p>
    <w:p w14:paraId="7E03B353" w14:textId="37783780" w:rsidR="00E5029E" w:rsidRPr="00534106" w:rsidRDefault="00E5029E" w:rsidP="004E3A27">
      <w:pPr>
        <w:pStyle w:val="Sinespaciado"/>
        <w:spacing w:line="276" w:lineRule="auto"/>
        <w:jc w:val="both"/>
        <w:rPr>
          <w:rFonts w:ascii="Arial" w:hAnsi="Arial" w:cs="Arial"/>
        </w:rPr>
      </w:pPr>
      <w:r w:rsidRPr="00087A92">
        <w:rPr>
          <w:rFonts w:ascii="Arial" w:hAnsi="Arial" w:cs="Arial"/>
        </w:rPr>
        <w:t xml:space="preserve">La Secretaría de </w:t>
      </w:r>
      <w:r w:rsidR="00673EB5" w:rsidRPr="00087A92">
        <w:rPr>
          <w:rFonts w:ascii="Arial" w:hAnsi="Arial" w:cs="Arial"/>
        </w:rPr>
        <w:t>Talento</w:t>
      </w:r>
      <w:r w:rsidRPr="00087A92">
        <w:rPr>
          <w:rFonts w:ascii="Arial" w:hAnsi="Arial" w:cs="Arial"/>
        </w:rPr>
        <w:t xml:space="preserve"> Human</w:t>
      </w:r>
      <w:r w:rsidR="00673EB5" w:rsidRPr="00087A92">
        <w:rPr>
          <w:rFonts w:ascii="Arial" w:hAnsi="Arial" w:cs="Arial"/>
        </w:rPr>
        <w:t>o</w:t>
      </w:r>
      <w:r w:rsidRPr="00087A92">
        <w:rPr>
          <w:rFonts w:ascii="Arial" w:hAnsi="Arial" w:cs="Arial"/>
        </w:rPr>
        <w:t xml:space="preserve"> y Desarrollo Organizacional cuenta con </w:t>
      </w:r>
      <w:r w:rsidR="00165826" w:rsidRPr="00534106">
        <w:rPr>
          <w:rFonts w:ascii="Arial" w:hAnsi="Arial" w:cs="Arial"/>
        </w:rPr>
        <w:t>3 p</w:t>
      </w:r>
      <w:r w:rsidRPr="00534106">
        <w:rPr>
          <w:rFonts w:ascii="Arial" w:hAnsi="Arial" w:cs="Arial"/>
        </w:rPr>
        <w:t>rocesos en el Sistema Integrado de Gestión (SIG) desde los cuales se gestionan diferentes actividades orientadas al desarrollo del potencial del talento humano, la estructura organizacional, la mejora continua</w:t>
      </w:r>
      <w:r w:rsidR="00AF510A" w:rsidRPr="00534106">
        <w:rPr>
          <w:rFonts w:ascii="Arial" w:hAnsi="Arial" w:cs="Arial"/>
        </w:rPr>
        <w:t xml:space="preserve"> </w:t>
      </w:r>
      <w:r w:rsidRPr="00534106">
        <w:rPr>
          <w:rFonts w:ascii="Arial" w:hAnsi="Arial" w:cs="Arial"/>
        </w:rPr>
        <w:t xml:space="preserve">y la </w:t>
      </w:r>
      <w:r w:rsidR="005E7998" w:rsidRPr="00534106">
        <w:rPr>
          <w:rFonts w:ascii="Arial" w:hAnsi="Arial" w:cs="Arial"/>
        </w:rPr>
        <w:t>seguridad y salud en el trabajo:</w:t>
      </w:r>
    </w:p>
    <w:p w14:paraId="02FA9690" w14:textId="77777777" w:rsidR="005E7998" w:rsidRPr="00534106" w:rsidRDefault="005E7998" w:rsidP="004E3A27">
      <w:pPr>
        <w:pStyle w:val="Sinespaciado"/>
        <w:spacing w:line="276" w:lineRule="auto"/>
        <w:jc w:val="both"/>
        <w:rPr>
          <w:rFonts w:ascii="Arial" w:hAnsi="Arial" w:cs="Arial"/>
        </w:rPr>
      </w:pPr>
    </w:p>
    <w:p w14:paraId="2D650A36" w14:textId="6EACFE1D" w:rsidR="00DD2B21" w:rsidRPr="00534106" w:rsidRDefault="00DD2B21" w:rsidP="004E3A27">
      <w:pPr>
        <w:pStyle w:val="Sinespaciado"/>
        <w:numPr>
          <w:ilvl w:val="0"/>
          <w:numId w:val="13"/>
        </w:numPr>
        <w:spacing w:line="276" w:lineRule="auto"/>
        <w:jc w:val="both"/>
        <w:rPr>
          <w:rFonts w:ascii="Arial" w:hAnsi="Arial" w:cs="Arial"/>
        </w:rPr>
      </w:pPr>
      <w:r w:rsidRPr="00534106">
        <w:rPr>
          <w:rFonts w:ascii="Arial" w:hAnsi="Arial" w:cs="Arial"/>
        </w:rPr>
        <w:t>Estructura organizacional y empleo público</w:t>
      </w:r>
    </w:p>
    <w:p w14:paraId="626ECE2E" w14:textId="47EF8D04" w:rsidR="005E7998" w:rsidRPr="00534106" w:rsidRDefault="00DD2B21" w:rsidP="004E3A27">
      <w:pPr>
        <w:pStyle w:val="Sinespaciado"/>
        <w:numPr>
          <w:ilvl w:val="0"/>
          <w:numId w:val="13"/>
        </w:numPr>
        <w:spacing w:line="276" w:lineRule="auto"/>
        <w:jc w:val="both"/>
        <w:rPr>
          <w:rFonts w:ascii="Arial" w:hAnsi="Arial" w:cs="Arial"/>
        </w:rPr>
      </w:pPr>
      <w:r w:rsidRPr="00534106">
        <w:rPr>
          <w:rFonts w:ascii="Arial" w:hAnsi="Arial" w:cs="Arial"/>
        </w:rPr>
        <w:t>Desarrollo del talento humano</w:t>
      </w:r>
    </w:p>
    <w:p w14:paraId="7513A3BF" w14:textId="3E1C4372" w:rsidR="00DD2B21" w:rsidRPr="003C233C" w:rsidRDefault="00DD2B21" w:rsidP="00130CD4">
      <w:pPr>
        <w:pStyle w:val="Sinespaciado"/>
        <w:numPr>
          <w:ilvl w:val="0"/>
          <w:numId w:val="13"/>
        </w:numPr>
        <w:spacing w:line="276" w:lineRule="auto"/>
        <w:jc w:val="both"/>
        <w:rPr>
          <w:rFonts w:ascii="Arial" w:hAnsi="Arial" w:cs="Arial"/>
          <w:sz w:val="24"/>
          <w:szCs w:val="24"/>
        </w:rPr>
      </w:pPr>
      <w:r w:rsidRPr="003C233C">
        <w:rPr>
          <w:rFonts w:ascii="Arial" w:hAnsi="Arial" w:cs="Arial"/>
        </w:rPr>
        <w:t>Seguridad y salud en el trabajo</w:t>
      </w:r>
    </w:p>
    <w:p w14:paraId="3A25DEA4" w14:textId="77777777" w:rsidR="0084274D" w:rsidRDefault="0084274D" w:rsidP="00A65C11">
      <w:pPr>
        <w:pStyle w:val="Sinespaciado"/>
        <w:jc w:val="center"/>
        <w:rPr>
          <w:rFonts w:ascii="Arial" w:hAnsi="Arial" w:cs="Arial"/>
          <w:b/>
          <w:sz w:val="18"/>
          <w:szCs w:val="24"/>
        </w:rPr>
      </w:pPr>
    </w:p>
    <w:p w14:paraId="76AC7481" w14:textId="77777777" w:rsidR="007F1E67" w:rsidRDefault="007F1E67">
      <w:pPr>
        <w:rPr>
          <w:rFonts w:ascii="Arial" w:eastAsia="Times New Roman" w:hAnsi="Arial" w:cs="Arial"/>
          <w:b/>
          <w:i/>
          <w:sz w:val="28"/>
          <w:szCs w:val="24"/>
          <w:lang w:eastAsia="es-CO"/>
        </w:rPr>
      </w:pPr>
      <w:r>
        <w:br w:type="page"/>
      </w:r>
    </w:p>
    <w:p w14:paraId="5F59EA3E" w14:textId="50A0D781" w:rsidR="00FC317E" w:rsidRPr="00673EB5" w:rsidRDefault="0062707E" w:rsidP="0046446C">
      <w:pPr>
        <w:pStyle w:val="Citadestacada"/>
        <w:numPr>
          <w:ilvl w:val="0"/>
          <w:numId w:val="19"/>
        </w:numPr>
      </w:pPr>
      <w:bookmarkStart w:id="18" w:name="_Toc153120354"/>
      <w:r w:rsidRPr="00673EB5">
        <w:lastRenderedPageBreak/>
        <w:t xml:space="preserve">INSUMOS PARA LA </w:t>
      </w:r>
      <w:r>
        <w:t>E</w:t>
      </w:r>
      <w:r w:rsidRPr="00673EB5">
        <w:t>LABORACIÓN DEL PLA</w:t>
      </w:r>
      <w:r>
        <w:t>N ESTRATÉGICO DE TALENTO HUMANO</w:t>
      </w:r>
      <w:bookmarkEnd w:id="18"/>
    </w:p>
    <w:p w14:paraId="749306BD" w14:textId="3AB808CC" w:rsidR="00FC317E" w:rsidRPr="00673EB5" w:rsidRDefault="00FC317E" w:rsidP="00FC317E">
      <w:pPr>
        <w:pStyle w:val="Sinespaciado"/>
        <w:jc w:val="both"/>
        <w:rPr>
          <w:rFonts w:ascii="Arial" w:hAnsi="Arial" w:cs="Arial"/>
          <w:b/>
          <w:sz w:val="24"/>
          <w:szCs w:val="24"/>
        </w:rPr>
      </w:pPr>
    </w:p>
    <w:p w14:paraId="41364B7B" w14:textId="6CA2C5CE" w:rsidR="00673EB5" w:rsidRPr="007C3326" w:rsidRDefault="00673EB5" w:rsidP="0062707E">
      <w:pPr>
        <w:pStyle w:val="Sinespaciado"/>
        <w:spacing w:line="276" w:lineRule="auto"/>
        <w:jc w:val="both"/>
        <w:rPr>
          <w:rFonts w:ascii="Arial" w:hAnsi="Arial" w:cs="Arial"/>
          <w:bCs/>
        </w:rPr>
      </w:pPr>
      <w:r w:rsidRPr="007C3326">
        <w:rPr>
          <w:rFonts w:ascii="Arial" w:hAnsi="Arial" w:cs="Arial"/>
          <w:bCs/>
        </w:rPr>
        <w:t xml:space="preserve">Para la elaboración del PETH se tuvo en cuenta información actualizada de los servidores públicos, </w:t>
      </w:r>
      <w:r w:rsidR="00AD3CE3">
        <w:rPr>
          <w:rFonts w:ascii="Arial" w:hAnsi="Arial" w:cs="Arial"/>
          <w:bCs/>
        </w:rPr>
        <w:t>relacionada con</w:t>
      </w:r>
      <w:r w:rsidRPr="007C3326">
        <w:rPr>
          <w:rFonts w:ascii="Arial" w:hAnsi="Arial" w:cs="Arial"/>
          <w:bCs/>
        </w:rPr>
        <w:t xml:space="preserve"> la caracterización </w:t>
      </w:r>
      <w:r w:rsidR="0084799D">
        <w:rPr>
          <w:rFonts w:ascii="Arial" w:hAnsi="Arial" w:cs="Arial"/>
          <w:bCs/>
        </w:rPr>
        <w:t>sociodemográfica</w:t>
      </w:r>
      <w:r w:rsidR="001D6B41">
        <w:rPr>
          <w:rFonts w:ascii="Arial" w:hAnsi="Arial" w:cs="Arial"/>
          <w:bCs/>
        </w:rPr>
        <w:t>;</w:t>
      </w:r>
      <w:r w:rsidR="0084799D">
        <w:rPr>
          <w:rFonts w:ascii="Arial" w:hAnsi="Arial" w:cs="Arial"/>
          <w:bCs/>
        </w:rPr>
        <w:t xml:space="preserve"> </w:t>
      </w:r>
      <w:r w:rsidR="00A44400">
        <w:rPr>
          <w:rFonts w:ascii="Arial" w:hAnsi="Arial" w:cs="Arial"/>
          <w:bCs/>
        </w:rPr>
        <w:t>carac</w:t>
      </w:r>
      <w:r w:rsidR="001B7724">
        <w:rPr>
          <w:rFonts w:ascii="Arial" w:hAnsi="Arial" w:cs="Arial"/>
          <w:bCs/>
        </w:rPr>
        <w:t>terización de los empleo</w:t>
      </w:r>
      <w:r w:rsidR="00B637D3">
        <w:rPr>
          <w:rFonts w:ascii="Arial" w:hAnsi="Arial" w:cs="Arial"/>
          <w:bCs/>
        </w:rPr>
        <w:t>s</w:t>
      </w:r>
      <w:r w:rsidR="001D6B41">
        <w:rPr>
          <w:rFonts w:ascii="Arial" w:hAnsi="Arial" w:cs="Arial"/>
          <w:bCs/>
        </w:rPr>
        <w:t xml:space="preserve">; </w:t>
      </w:r>
      <w:r w:rsidRPr="007C3326">
        <w:rPr>
          <w:rFonts w:ascii="Arial" w:hAnsi="Arial" w:cs="Arial"/>
          <w:bCs/>
        </w:rPr>
        <w:t xml:space="preserve">resultados obtenidos en las mediciones realizadas entre los años </w:t>
      </w:r>
      <w:r w:rsidR="00553A35">
        <w:rPr>
          <w:rFonts w:ascii="Arial" w:hAnsi="Arial" w:cs="Arial"/>
          <w:bCs/>
        </w:rPr>
        <w:t>2021 y 2022</w:t>
      </w:r>
      <w:r w:rsidR="00B637D3">
        <w:rPr>
          <w:rFonts w:ascii="Arial" w:hAnsi="Arial" w:cs="Arial"/>
          <w:bCs/>
        </w:rPr>
        <w:t xml:space="preserve"> relacionadas con clima organizacional, autodiagnóstico a la Política de Talento </w:t>
      </w:r>
      <w:r w:rsidR="00BD6579">
        <w:rPr>
          <w:rFonts w:ascii="Arial" w:hAnsi="Arial" w:cs="Arial"/>
          <w:bCs/>
        </w:rPr>
        <w:t>Humano y Medición del índice de desempeño institucional</w:t>
      </w:r>
      <w:r w:rsidR="001D6B41">
        <w:rPr>
          <w:rFonts w:ascii="Arial" w:hAnsi="Arial" w:cs="Arial"/>
          <w:bCs/>
        </w:rPr>
        <w:t>;</w:t>
      </w:r>
      <w:r w:rsidR="00147FF4" w:rsidRPr="007C3326">
        <w:rPr>
          <w:rFonts w:ascii="Arial" w:hAnsi="Arial" w:cs="Arial"/>
          <w:bCs/>
        </w:rPr>
        <w:t xml:space="preserve"> información </w:t>
      </w:r>
      <w:r w:rsidR="0051287F" w:rsidRPr="007C3326">
        <w:rPr>
          <w:rFonts w:ascii="Arial" w:hAnsi="Arial" w:cs="Arial"/>
          <w:bCs/>
        </w:rPr>
        <w:t>dispuesta en los sistemas de información y la evaluación de desempeño:</w:t>
      </w:r>
      <w:r w:rsidRPr="007C3326">
        <w:rPr>
          <w:rFonts w:ascii="Arial" w:hAnsi="Arial" w:cs="Arial"/>
          <w:bCs/>
        </w:rPr>
        <w:t xml:space="preserve"> </w:t>
      </w:r>
    </w:p>
    <w:p w14:paraId="3E0AADBD" w14:textId="77777777" w:rsidR="00673EB5" w:rsidRPr="00FC317E" w:rsidRDefault="00673EB5" w:rsidP="00FC317E">
      <w:pPr>
        <w:pStyle w:val="Sinespaciado"/>
        <w:jc w:val="both"/>
        <w:rPr>
          <w:rFonts w:ascii="Arial" w:hAnsi="Arial" w:cs="Arial"/>
          <w:b/>
          <w:sz w:val="24"/>
          <w:szCs w:val="24"/>
          <w:highlight w:val="yellow"/>
        </w:rPr>
      </w:pPr>
    </w:p>
    <w:p w14:paraId="28CA2991" w14:textId="4261D6C8" w:rsidR="00FC317E" w:rsidRPr="00873703" w:rsidRDefault="00873703" w:rsidP="00D90D39">
      <w:pPr>
        <w:pStyle w:val="Ttulo2"/>
        <w:numPr>
          <w:ilvl w:val="1"/>
          <w:numId w:val="19"/>
        </w:numPr>
        <w:ind w:left="567" w:hanging="567"/>
        <w:jc w:val="both"/>
        <w:rPr>
          <w:rFonts w:ascii="Arial" w:hAnsi="Arial" w:cs="Arial"/>
          <w:b/>
          <w:color w:val="auto"/>
          <w:sz w:val="24"/>
          <w:szCs w:val="24"/>
        </w:rPr>
      </w:pPr>
      <w:bookmarkStart w:id="19" w:name="_Toc153120355"/>
      <w:r w:rsidRPr="00873703">
        <w:rPr>
          <w:rFonts w:ascii="Arial" w:hAnsi="Arial" w:cs="Arial"/>
          <w:b/>
          <w:color w:val="auto"/>
          <w:sz w:val="24"/>
          <w:szCs w:val="24"/>
        </w:rPr>
        <w:t xml:space="preserve">CARACTERIZACIÓN </w:t>
      </w:r>
      <w:r w:rsidR="009A417F">
        <w:rPr>
          <w:rFonts w:ascii="Arial" w:hAnsi="Arial" w:cs="Arial"/>
          <w:b/>
          <w:color w:val="auto"/>
          <w:sz w:val="24"/>
          <w:szCs w:val="24"/>
        </w:rPr>
        <w:t>SOCIODEMOGR</w:t>
      </w:r>
      <w:r w:rsidR="000F5ABE">
        <w:rPr>
          <w:rFonts w:ascii="Arial" w:hAnsi="Arial" w:cs="Arial"/>
          <w:b/>
          <w:color w:val="auto"/>
          <w:sz w:val="24"/>
          <w:szCs w:val="24"/>
        </w:rPr>
        <w:t>Á</w:t>
      </w:r>
      <w:r w:rsidR="009A417F">
        <w:rPr>
          <w:rFonts w:ascii="Arial" w:hAnsi="Arial" w:cs="Arial"/>
          <w:b/>
          <w:color w:val="auto"/>
          <w:sz w:val="24"/>
          <w:szCs w:val="24"/>
        </w:rPr>
        <w:t>FICA DE LOS SERVIDORES PÚBLICOS</w:t>
      </w:r>
      <w:r w:rsidRPr="00873703">
        <w:rPr>
          <w:rFonts w:ascii="Arial" w:hAnsi="Arial" w:cs="Arial"/>
          <w:b/>
          <w:color w:val="auto"/>
          <w:sz w:val="24"/>
          <w:szCs w:val="24"/>
        </w:rPr>
        <w:t xml:space="preserve"> 2022</w:t>
      </w:r>
      <w:bookmarkEnd w:id="19"/>
    </w:p>
    <w:p w14:paraId="6D196330" w14:textId="77777777" w:rsidR="006D73B5" w:rsidRDefault="006D73B5" w:rsidP="00F752F2">
      <w:pPr>
        <w:pStyle w:val="Sinespaciado"/>
        <w:jc w:val="both"/>
        <w:rPr>
          <w:rFonts w:ascii="Arial" w:hAnsi="Arial" w:cs="Arial"/>
          <w:bCs/>
        </w:rPr>
      </w:pPr>
    </w:p>
    <w:p w14:paraId="2C6BCD6E" w14:textId="6FD4C8C6" w:rsidR="00F752F2" w:rsidRDefault="00F752F2" w:rsidP="00F752F2">
      <w:pPr>
        <w:pStyle w:val="Sinespaciado"/>
        <w:jc w:val="both"/>
        <w:rPr>
          <w:rFonts w:ascii="Arial" w:hAnsi="Arial" w:cs="Arial"/>
          <w:bCs/>
        </w:rPr>
      </w:pPr>
      <w:r w:rsidRPr="007C3326">
        <w:rPr>
          <w:rFonts w:ascii="Arial" w:hAnsi="Arial" w:cs="Arial"/>
          <w:bCs/>
        </w:rPr>
        <w:t xml:space="preserve">En el año </w:t>
      </w:r>
      <w:r w:rsidR="006D73B5">
        <w:rPr>
          <w:rFonts w:ascii="Arial" w:hAnsi="Arial" w:cs="Arial"/>
          <w:bCs/>
        </w:rPr>
        <w:t>2022</w:t>
      </w:r>
      <w:r w:rsidRPr="007C3326">
        <w:rPr>
          <w:rFonts w:ascii="Arial" w:hAnsi="Arial" w:cs="Arial"/>
          <w:bCs/>
        </w:rPr>
        <w:t xml:space="preserve"> se realizó </w:t>
      </w:r>
      <w:r w:rsidR="006D73B5">
        <w:rPr>
          <w:rFonts w:ascii="Arial" w:hAnsi="Arial" w:cs="Arial"/>
          <w:bCs/>
        </w:rPr>
        <w:t>con la</w:t>
      </w:r>
      <w:r w:rsidR="001339F5">
        <w:rPr>
          <w:rFonts w:ascii="Arial" w:hAnsi="Arial" w:cs="Arial"/>
          <w:bCs/>
        </w:rPr>
        <w:t xml:space="preserve"> colaboración de la Caja de Compensación COMFAMA </w:t>
      </w:r>
      <w:r w:rsidR="00501E84">
        <w:rPr>
          <w:rFonts w:ascii="Arial" w:hAnsi="Arial" w:cs="Arial"/>
          <w:bCs/>
        </w:rPr>
        <w:t>una encuesta para</w:t>
      </w:r>
      <w:r w:rsidRPr="007C3326">
        <w:rPr>
          <w:rFonts w:ascii="Arial" w:hAnsi="Arial" w:cs="Arial"/>
          <w:bCs/>
        </w:rPr>
        <w:t xml:space="preserve"> caracteriza</w:t>
      </w:r>
      <w:r w:rsidR="00501E84">
        <w:rPr>
          <w:rFonts w:ascii="Arial" w:hAnsi="Arial" w:cs="Arial"/>
          <w:bCs/>
        </w:rPr>
        <w:t>r</w:t>
      </w:r>
      <w:r w:rsidRPr="007C3326">
        <w:rPr>
          <w:rFonts w:ascii="Arial" w:hAnsi="Arial" w:cs="Arial"/>
          <w:bCs/>
        </w:rPr>
        <w:t xml:space="preserve"> la población de la Gobernación de Antioquia, en esta se abordaron temas como la composición familiar</w:t>
      </w:r>
      <w:r w:rsidR="00017232" w:rsidRPr="007C3326">
        <w:rPr>
          <w:rFonts w:ascii="Arial" w:hAnsi="Arial" w:cs="Arial"/>
          <w:bCs/>
        </w:rPr>
        <w:t>, educación, estrato, bienestar, entre otros</w:t>
      </w:r>
      <w:r w:rsidR="0051287F" w:rsidRPr="007C3326">
        <w:rPr>
          <w:rFonts w:ascii="Arial" w:hAnsi="Arial" w:cs="Arial"/>
          <w:bCs/>
        </w:rPr>
        <w:t xml:space="preserve">. </w:t>
      </w:r>
      <w:r w:rsidR="00017232" w:rsidRPr="007C3326">
        <w:rPr>
          <w:rFonts w:ascii="Arial" w:hAnsi="Arial" w:cs="Arial"/>
          <w:bCs/>
        </w:rPr>
        <w:t xml:space="preserve"> </w:t>
      </w:r>
      <w:r w:rsidR="0051287F" w:rsidRPr="007C3326">
        <w:rPr>
          <w:rFonts w:ascii="Arial" w:hAnsi="Arial" w:cs="Arial"/>
          <w:bCs/>
        </w:rPr>
        <w:t>A</w:t>
      </w:r>
      <w:r w:rsidR="00017232" w:rsidRPr="007C3326">
        <w:rPr>
          <w:rFonts w:ascii="Arial" w:hAnsi="Arial" w:cs="Arial"/>
          <w:bCs/>
        </w:rPr>
        <w:t xml:space="preserve"> continuación, se presentan resultados destacados:</w:t>
      </w:r>
    </w:p>
    <w:p w14:paraId="687EEF16" w14:textId="77777777" w:rsidR="00D65C8B" w:rsidRDefault="00D65C8B" w:rsidP="00F752F2">
      <w:pPr>
        <w:pStyle w:val="Sinespaciado"/>
        <w:jc w:val="both"/>
        <w:rPr>
          <w:rFonts w:ascii="Arial" w:hAnsi="Arial" w:cs="Arial"/>
          <w:bCs/>
        </w:rPr>
      </w:pPr>
    </w:p>
    <w:p w14:paraId="6C9007EA" w14:textId="492A9F59" w:rsidR="00D65C8B" w:rsidRPr="007C3326" w:rsidRDefault="00720707" w:rsidP="00720707">
      <w:pPr>
        <w:pStyle w:val="Sinespaciado"/>
        <w:jc w:val="center"/>
        <w:rPr>
          <w:rFonts w:ascii="Arial" w:hAnsi="Arial" w:cs="Arial"/>
          <w:bCs/>
        </w:rPr>
      </w:pPr>
      <w:r w:rsidRPr="009701AA">
        <w:rPr>
          <w:rFonts w:ascii="Arial" w:hAnsi="Arial" w:cs="Arial"/>
          <w:noProof/>
          <w:sz w:val="20"/>
          <w:szCs w:val="20"/>
          <w:lang w:eastAsia="es-CO"/>
        </w:rPr>
        <w:drawing>
          <wp:inline distT="0" distB="0" distL="0" distR="0" wp14:anchorId="032FF4E6" wp14:editId="61D2CDAE">
            <wp:extent cx="3114406" cy="8805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377" cy="901164"/>
                    </a:xfrm>
                    <a:prstGeom prst="rect">
                      <a:avLst/>
                    </a:prstGeom>
                    <a:noFill/>
                  </pic:spPr>
                </pic:pic>
              </a:graphicData>
            </a:graphic>
          </wp:inline>
        </w:drawing>
      </w:r>
    </w:p>
    <w:p w14:paraId="64A5BDAF" w14:textId="77777777" w:rsidR="00F752F2" w:rsidRPr="00FC317E" w:rsidRDefault="00F752F2" w:rsidP="00FC317E">
      <w:pPr>
        <w:pStyle w:val="Sinespaciado"/>
        <w:jc w:val="both"/>
        <w:rPr>
          <w:rFonts w:ascii="Arial" w:hAnsi="Arial" w:cs="Arial"/>
          <w:b/>
          <w:sz w:val="24"/>
          <w:szCs w:val="24"/>
          <w:highlight w:val="yellow"/>
        </w:rPr>
      </w:pPr>
    </w:p>
    <w:p w14:paraId="03F86471" w14:textId="77777777" w:rsidR="00017232" w:rsidRPr="00017232" w:rsidRDefault="00017232" w:rsidP="00FC317E">
      <w:pPr>
        <w:pStyle w:val="Sinespaciado"/>
        <w:jc w:val="both"/>
        <w:rPr>
          <w:rFonts w:ascii="Arial" w:hAnsi="Arial" w:cs="Arial"/>
          <w:b/>
          <w:sz w:val="24"/>
          <w:szCs w:val="24"/>
        </w:rPr>
      </w:pPr>
    </w:p>
    <w:p w14:paraId="762D51D3" w14:textId="33A757B7" w:rsidR="00017232" w:rsidRPr="007C3326" w:rsidRDefault="00017232" w:rsidP="00FC317E">
      <w:pPr>
        <w:pStyle w:val="Sinespaciado"/>
        <w:jc w:val="both"/>
        <w:rPr>
          <w:rFonts w:ascii="Arial" w:hAnsi="Arial" w:cs="Arial"/>
          <w:bCs/>
        </w:rPr>
      </w:pPr>
      <w:r w:rsidRPr="007C3326">
        <w:rPr>
          <w:rFonts w:ascii="Arial" w:hAnsi="Arial" w:cs="Arial"/>
          <w:bCs/>
        </w:rPr>
        <w:t>Partiendo de la información</w:t>
      </w:r>
      <w:r w:rsidR="00485E61" w:rsidRPr="007C3326">
        <w:rPr>
          <w:rFonts w:ascii="Arial" w:hAnsi="Arial" w:cs="Arial"/>
          <w:bCs/>
        </w:rPr>
        <w:t xml:space="preserve"> obtenida en la caracterización, la</w:t>
      </w:r>
      <w:r w:rsidRPr="007C3326">
        <w:rPr>
          <w:rFonts w:ascii="Arial" w:hAnsi="Arial" w:cs="Arial"/>
          <w:bCs/>
        </w:rPr>
        <w:t xml:space="preserve"> Secretaría de Talento Humano y Desarrollo Organizacional </w:t>
      </w:r>
      <w:r w:rsidR="00485E61" w:rsidRPr="007C3326">
        <w:rPr>
          <w:rFonts w:ascii="Arial" w:hAnsi="Arial" w:cs="Arial"/>
          <w:bCs/>
        </w:rPr>
        <w:t>ha gestionado programas y actividades acorde a las necesidades y características de la población.</w:t>
      </w:r>
    </w:p>
    <w:p w14:paraId="580DA181" w14:textId="77777777" w:rsidR="00A3326F" w:rsidRPr="007C3326" w:rsidRDefault="00A3326F" w:rsidP="00FC317E">
      <w:pPr>
        <w:pStyle w:val="Sinespaciado"/>
        <w:jc w:val="both"/>
        <w:rPr>
          <w:rFonts w:ascii="Arial" w:hAnsi="Arial" w:cs="Arial"/>
          <w:bCs/>
        </w:rPr>
      </w:pPr>
    </w:p>
    <w:p w14:paraId="2D2AC8FC" w14:textId="77777777" w:rsidR="001049B7" w:rsidRDefault="001049B7" w:rsidP="00FC317E">
      <w:pPr>
        <w:pStyle w:val="Sinespaciado"/>
        <w:jc w:val="both"/>
        <w:rPr>
          <w:rFonts w:ascii="Arial" w:hAnsi="Arial" w:cs="Arial"/>
          <w:bCs/>
        </w:rPr>
      </w:pPr>
    </w:p>
    <w:p w14:paraId="5BE64C77" w14:textId="77777777" w:rsidR="00C35316" w:rsidRPr="00787404" w:rsidRDefault="00C35316" w:rsidP="00C35316">
      <w:pPr>
        <w:spacing w:line="276" w:lineRule="auto"/>
        <w:contextualSpacing/>
        <w:jc w:val="both"/>
        <w:rPr>
          <w:rFonts w:ascii="Arial" w:hAnsi="Arial" w:cs="Arial"/>
          <w:noProof/>
          <w:lang w:eastAsia="es-CO"/>
        </w:rPr>
      </w:pPr>
      <w:r w:rsidRPr="00787404">
        <w:rPr>
          <w:rFonts w:ascii="Arial" w:hAnsi="Arial" w:cs="Arial"/>
          <w:noProof/>
          <w:lang w:eastAsia="es-CO"/>
        </w:rPr>
        <w:t>Se evidencia en la siguiente tabla el número de servidores que respondieron por cada secretaría:</w:t>
      </w:r>
    </w:p>
    <w:p w14:paraId="2D106333" w14:textId="77777777" w:rsidR="00C35316" w:rsidRPr="009701AA" w:rsidRDefault="00C35316" w:rsidP="00453581">
      <w:pPr>
        <w:spacing w:line="240" w:lineRule="auto"/>
        <w:contextualSpacing/>
        <w:jc w:val="center"/>
        <w:rPr>
          <w:rFonts w:ascii="Arial" w:hAnsi="Arial" w:cs="Arial"/>
          <w:noProof/>
          <w:sz w:val="20"/>
          <w:szCs w:val="20"/>
          <w:lang w:eastAsia="es-CO"/>
        </w:rPr>
      </w:pPr>
      <w:r w:rsidRPr="009701AA">
        <w:rPr>
          <w:noProof/>
          <w:lang w:eastAsia="es-CO"/>
        </w:rPr>
        <w:lastRenderedPageBreak/>
        <w:drawing>
          <wp:inline distT="0" distB="0" distL="0" distR="0" wp14:anchorId="6328A425" wp14:editId="733E9FD8">
            <wp:extent cx="5079110" cy="402903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9132" cy="4052846"/>
                    </a:xfrm>
                    <a:prstGeom prst="rect">
                      <a:avLst/>
                    </a:prstGeom>
                    <a:noFill/>
                    <a:ln>
                      <a:noFill/>
                    </a:ln>
                  </pic:spPr>
                </pic:pic>
              </a:graphicData>
            </a:graphic>
          </wp:inline>
        </w:drawing>
      </w:r>
    </w:p>
    <w:p w14:paraId="68BA5991" w14:textId="77777777" w:rsidR="00C35316" w:rsidRDefault="00C35316" w:rsidP="00C35316">
      <w:pPr>
        <w:spacing w:line="240" w:lineRule="auto"/>
        <w:ind w:left="720"/>
        <w:contextualSpacing/>
        <w:rPr>
          <w:rFonts w:ascii="Arial" w:hAnsi="Arial" w:cs="Arial"/>
          <w:noProof/>
          <w:sz w:val="20"/>
          <w:szCs w:val="20"/>
          <w:lang w:eastAsia="es-CO"/>
        </w:rPr>
      </w:pPr>
    </w:p>
    <w:p w14:paraId="500AF8CD" w14:textId="77777777" w:rsidR="00C35316" w:rsidRPr="002610B3" w:rsidRDefault="00C35316" w:rsidP="00C35316">
      <w:pPr>
        <w:spacing w:line="240" w:lineRule="auto"/>
        <w:contextualSpacing/>
        <w:rPr>
          <w:rFonts w:ascii="Arial" w:hAnsi="Arial" w:cs="Arial"/>
          <w:noProof/>
          <w:lang w:eastAsia="es-CO"/>
        </w:rPr>
      </w:pPr>
      <w:r w:rsidRPr="002610B3">
        <w:rPr>
          <w:rFonts w:ascii="Arial" w:hAnsi="Arial" w:cs="Arial"/>
          <w:noProof/>
          <w:lang w:eastAsia="es-CO"/>
        </w:rPr>
        <w:t xml:space="preserve">Además, se presentan los cargos de los servidores: </w:t>
      </w:r>
    </w:p>
    <w:p w14:paraId="4FF7A43E" w14:textId="77777777" w:rsidR="00C35316" w:rsidRPr="009701AA" w:rsidRDefault="00C35316" w:rsidP="00C35316">
      <w:pPr>
        <w:spacing w:line="240" w:lineRule="auto"/>
        <w:ind w:left="720"/>
        <w:contextualSpacing/>
        <w:rPr>
          <w:rFonts w:ascii="Arial" w:hAnsi="Arial" w:cs="Arial"/>
          <w:noProof/>
          <w:sz w:val="20"/>
          <w:szCs w:val="20"/>
          <w:lang w:eastAsia="es-CO"/>
        </w:rPr>
      </w:pPr>
    </w:p>
    <w:p w14:paraId="6A64BB35" w14:textId="77777777" w:rsidR="00C35316" w:rsidRPr="009701AA" w:rsidRDefault="00C35316" w:rsidP="00C35316">
      <w:pPr>
        <w:spacing w:line="240" w:lineRule="auto"/>
        <w:ind w:left="720"/>
        <w:contextualSpacing/>
        <w:jc w:val="center"/>
        <w:rPr>
          <w:rFonts w:ascii="Arial" w:hAnsi="Arial" w:cs="Arial"/>
          <w:noProof/>
          <w:sz w:val="20"/>
          <w:szCs w:val="20"/>
          <w:lang w:eastAsia="es-CO"/>
        </w:rPr>
      </w:pPr>
      <w:r w:rsidRPr="009701AA">
        <w:rPr>
          <w:noProof/>
          <w:lang w:eastAsia="es-CO"/>
        </w:rPr>
        <w:drawing>
          <wp:inline distT="0" distB="0" distL="0" distR="0" wp14:anchorId="68221E64" wp14:editId="4487226C">
            <wp:extent cx="1842853" cy="1312334"/>
            <wp:effectExtent l="0" t="0" r="508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54117" cy="1320356"/>
                    </a:xfrm>
                    <a:prstGeom prst="rect">
                      <a:avLst/>
                    </a:prstGeom>
                    <a:noFill/>
                    <a:ln>
                      <a:noFill/>
                    </a:ln>
                  </pic:spPr>
                </pic:pic>
              </a:graphicData>
            </a:graphic>
          </wp:inline>
        </w:drawing>
      </w:r>
    </w:p>
    <w:p w14:paraId="356ED48B" w14:textId="77777777" w:rsidR="00C35316" w:rsidRPr="009701AA" w:rsidRDefault="00C35316" w:rsidP="00C35316">
      <w:pPr>
        <w:spacing w:line="240" w:lineRule="auto"/>
        <w:ind w:left="720"/>
        <w:contextualSpacing/>
        <w:jc w:val="center"/>
        <w:rPr>
          <w:rFonts w:ascii="Arial" w:hAnsi="Arial" w:cs="Arial"/>
          <w:noProof/>
          <w:sz w:val="20"/>
          <w:szCs w:val="20"/>
          <w:lang w:eastAsia="es-CO"/>
        </w:rPr>
      </w:pPr>
    </w:p>
    <w:p w14:paraId="77DCAEBC" w14:textId="77777777" w:rsidR="00C35316" w:rsidRPr="00062F95" w:rsidRDefault="00C35316" w:rsidP="00C35316">
      <w:pPr>
        <w:spacing w:line="276" w:lineRule="auto"/>
        <w:contextualSpacing/>
        <w:jc w:val="both"/>
        <w:rPr>
          <w:rFonts w:ascii="Arial" w:hAnsi="Arial" w:cs="Arial"/>
          <w:noProof/>
          <w:lang w:eastAsia="es-CO"/>
        </w:rPr>
      </w:pPr>
      <w:r w:rsidRPr="00062F95">
        <w:rPr>
          <w:rFonts w:ascii="Arial" w:hAnsi="Arial" w:cs="Arial"/>
          <w:noProof/>
          <w:lang w:eastAsia="es-CO"/>
        </w:rPr>
        <w:t>A continuación se presenta la caracterización de los 1.836 servidores encuestados:</w:t>
      </w:r>
    </w:p>
    <w:p w14:paraId="6828651F" w14:textId="77777777" w:rsidR="00C35316" w:rsidRPr="009701AA" w:rsidRDefault="00C35316" w:rsidP="00C35316">
      <w:pPr>
        <w:spacing w:line="240" w:lineRule="auto"/>
        <w:ind w:left="720"/>
        <w:contextualSpacing/>
        <w:jc w:val="center"/>
        <w:rPr>
          <w:rFonts w:ascii="Arial" w:hAnsi="Arial" w:cs="Arial"/>
          <w:noProof/>
          <w:sz w:val="20"/>
          <w:szCs w:val="20"/>
          <w:lang w:eastAsia="es-CO"/>
        </w:rPr>
      </w:pPr>
      <w:r w:rsidRPr="009701AA">
        <w:rPr>
          <w:rFonts w:ascii="Arial" w:hAnsi="Arial" w:cs="Arial"/>
          <w:noProof/>
          <w:sz w:val="20"/>
          <w:szCs w:val="20"/>
          <w:lang w:eastAsia="es-CO"/>
        </w:rPr>
        <w:lastRenderedPageBreak/>
        <w:drawing>
          <wp:inline distT="0" distB="0" distL="0" distR="0" wp14:anchorId="6B6D8915" wp14:editId="6430E489">
            <wp:extent cx="3942080" cy="3205757"/>
            <wp:effectExtent l="0" t="0" r="0" b="0"/>
            <wp:docPr id="5" name="Imagen 5" descr="C:\Users\jtamayog\Downloads\caracter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amayog\Downloads\caracterizac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284" cy="3216495"/>
                    </a:xfrm>
                    <a:prstGeom prst="rect">
                      <a:avLst/>
                    </a:prstGeom>
                    <a:noFill/>
                    <a:ln>
                      <a:noFill/>
                    </a:ln>
                  </pic:spPr>
                </pic:pic>
              </a:graphicData>
            </a:graphic>
          </wp:inline>
        </w:drawing>
      </w:r>
    </w:p>
    <w:p w14:paraId="70BC35CB" w14:textId="77777777" w:rsidR="00C35316" w:rsidRPr="009701AA" w:rsidRDefault="00C35316" w:rsidP="00C35316">
      <w:pPr>
        <w:spacing w:line="240" w:lineRule="auto"/>
        <w:jc w:val="both"/>
        <w:rPr>
          <w:rFonts w:ascii="Arial" w:hAnsi="Arial" w:cs="Arial"/>
          <w:noProof/>
          <w:sz w:val="20"/>
          <w:szCs w:val="20"/>
          <w:lang w:eastAsia="es-CO"/>
        </w:rPr>
      </w:pPr>
    </w:p>
    <w:p w14:paraId="7F689D49" w14:textId="77777777" w:rsidR="00C35316" w:rsidRPr="00713B3A" w:rsidRDefault="00C35316" w:rsidP="00C35316">
      <w:pPr>
        <w:spacing w:line="276" w:lineRule="auto"/>
        <w:jc w:val="both"/>
        <w:rPr>
          <w:rFonts w:ascii="Arial" w:hAnsi="Arial" w:cs="Arial"/>
          <w:noProof/>
          <w:lang w:eastAsia="es-CO"/>
        </w:rPr>
      </w:pPr>
      <w:r w:rsidRPr="00713B3A">
        <w:rPr>
          <w:rFonts w:ascii="Arial" w:hAnsi="Arial" w:cs="Arial"/>
          <w:noProof/>
          <w:lang w:eastAsia="es-CO"/>
        </w:rPr>
        <w:t xml:space="preserve">En cuanto al lugar de residencia se tiene que 1.833 servidores residen en el Departamento de Antioquia, 2 en Cundinamarca y 1 en Santander. Los municipios donde más servidores residen se enlista a continuación: </w:t>
      </w:r>
    </w:p>
    <w:p w14:paraId="6B66F320" w14:textId="77777777" w:rsidR="00C35316" w:rsidRPr="009701AA" w:rsidRDefault="00C35316" w:rsidP="00C35316">
      <w:pPr>
        <w:spacing w:line="240" w:lineRule="auto"/>
        <w:jc w:val="both"/>
        <w:rPr>
          <w:rFonts w:ascii="Arial" w:hAnsi="Arial" w:cs="Arial"/>
          <w:noProof/>
          <w:sz w:val="20"/>
          <w:szCs w:val="20"/>
          <w:lang w:eastAsia="es-CO"/>
        </w:rPr>
      </w:pPr>
      <w:r w:rsidRPr="009701AA">
        <w:rPr>
          <w:rFonts w:ascii="Arial" w:hAnsi="Arial" w:cs="Arial"/>
          <w:noProof/>
          <w:sz w:val="20"/>
          <w:szCs w:val="20"/>
          <w:lang w:eastAsia="es-CO"/>
        </w:rPr>
        <w:drawing>
          <wp:anchor distT="0" distB="0" distL="114300" distR="114300" simplePos="0" relativeHeight="251659264" behindDoc="0" locked="0" layoutInCell="1" allowOverlap="1" wp14:anchorId="42BC49FD" wp14:editId="4C6F502B">
            <wp:simplePos x="0" y="0"/>
            <wp:positionH relativeFrom="page">
              <wp:posOffset>1509395</wp:posOffset>
            </wp:positionH>
            <wp:positionV relativeFrom="paragraph">
              <wp:posOffset>25400</wp:posOffset>
            </wp:positionV>
            <wp:extent cx="4897755" cy="1270000"/>
            <wp:effectExtent l="0" t="0" r="0" b="0"/>
            <wp:wrapThrough wrapText="bothSides">
              <wp:wrapPolygon edited="0">
                <wp:start x="8653" y="324"/>
                <wp:lineTo x="1092" y="3564"/>
                <wp:lineTo x="1008" y="6156"/>
                <wp:lineTo x="5209" y="6156"/>
                <wp:lineTo x="1176" y="7452"/>
                <wp:lineTo x="840" y="8424"/>
                <wp:lineTo x="1344" y="11340"/>
                <wp:lineTo x="1344" y="12960"/>
                <wp:lineTo x="6553" y="16524"/>
                <wp:lineTo x="8653" y="16524"/>
                <wp:lineTo x="8653" y="20412"/>
                <wp:lineTo x="8737" y="21060"/>
                <wp:lineTo x="10586" y="21060"/>
                <wp:lineTo x="11090" y="19764"/>
                <wp:lineTo x="11258" y="18144"/>
                <wp:lineTo x="11006" y="16524"/>
                <wp:lineTo x="11594" y="13284"/>
                <wp:lineTo x="11426" y="11664"/>
                <wp:lineTo x="10754" y="11340"/>
                <wp:lineTo x="11342" y="7776"/>
                <wp:lineTo x="11342" y="6156"/>
                <wp:lineTo x="12098" y="1296"/>
                <wp:lineTo x="12098" y="324"/>
                <wp:lineTo x="8653" y="324"/>
              </wp:wrapPolygon>
            </wp:wrapThrough>
            <wp:docPr id="14" name="Imagen 14" descr="C:\Users\jtamayog\Downloads\municip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amayog\Downloads\municipio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775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0B55" w14:textId="77777777" w:rsidR="00C35316" w:rsidRPr="009701AA" w:rsidRDefault="00C35316" w:rsidP="00C35316">
      <w:pPr>
        <w:spacing w:line="240" w:lineRule="auto"/>
        <w:jc w:val="center"/>
        <w:rPr>
          <w:rFonts w:ascii="Arial" w:hAnsi="Arial" w:cs="Arial"/>
          <w:noProof/>
          <w:sz w:val="20"/>
          <w:szCs w:val="20"/>
          <w:lang w:eastAsia="es-CO"/>
        </w:rPr>
      </w:pPr>
    </w:p>
    <w:p w14:paraId="35E1ADB2" w14:textId="77777777" w:rsidR="00C35316" w:rsidRPr="009701AA" w:rsidRDefault="00C35316" w:rsidP="00C35316">
      <w:pPr>
        <w:spacing w:line="240" w:lineRule="auto"/>
        <w:jc w:val="both"/>
        <w:rPr>
          <w:rFonts w:ascii="Arial" w:hAnsi="Arial" w:cs="Arial"/>
          <w:noProof/>
          <w:sz w:val="20"/>
          <w:szCs w:val="20"/>
          <w:lang w:eastAsia="es-CO"/>
        </w:rPr>
      </w:pPr>
    </w:p>
    <w:p w14:paraId="2DD15C22" w14:textId="77777777" w:rsidR="00C35316" w:rsidRPr="009701AA" w:rsidRDefault="00C35316" w:rsidP="00C35316">
      <w:pPr>
        <w:spacing w:line="240" w:lineRule="auto"/>
        <w:jc w:val="both"/>
        <w:rPr>
          <w:rFonts w:ascii="Arial" w:hAnsi="Arial" w:cs="Arial"/>
          <w:noProof/>
          <w:sz w:val="20"/>
          <w:szCs w:val="20"/>
          <w:lang w:eastAsia="es-CO"/>
        </w:rPr>
      </w:pPr>
    </w:p>
    <w:p w14:paraId="53C84F5B" w14:textId="77777777" w:rsidR="00C35316" w:rsidRPr="009701AA" w:rsidRDefault="00C35316" w:rsidP="00C35316">
      <w:pPr>
        <w:spacing w:line="240" w:lineRule="auto"/>
        <w:jc w:val="both"/>
        <w:rPr>
          <w:rFonts w:ascii="Arial" w:hAnsi="Arial" w:cs="Arial"/>
          <w:noProof/>
          <w:sz w:val="20"/>
          <w:szCs w:val="20"/>
          <w:lang w:eastAsia="es-CO"/>
        </w:rPr>
      </w:pPr>
    </w:p>
    <w:p w14:paraId="46992914" w14:textId="77777777" w:rsidR="00C35316" w:rsidRPr="009701AA" w:rsidRDefault="00C35316" w:rsidP="00C35316">
      <w:pPr>
        <w:spacing w:line="240" w:lineRule="auto"/>
        <w:contextualSpacing/>
        <w:rPr>
          <w:rFonts w:ascii="Arial" w:hAnsi="Arial" w:cs="Arial"/>
          <w:noProof/>
          <w:sz w:val="20"/>
          <w:szCs w:val="20"/>
          <w:lang w:eastAsia="es-CO"/>
        </w:rPr>
      </w:pPr>
    </w:p>
    <w:p w14:paraId="7CC9C7FE" w14:textId="77777777" w:rsidR="00C35316" w:rsidRPr="00713B3A" w:rsidRDefault="00C35316" w:rsidP="00C35316">
      <w:pPr>
        <w:spacing w:line="276" w:lineRule="auto"/>
        <w:jc w:val="both"/>
        <w:rPr>
          <w:rFonts w:ascii="Arial" w:hAnsi="Arial" w:cs="Arial"/>
          <w:noProof/>
          <w:lang w:eastAsia="es-CO"/>
        </w:rPr>
      </w:pPr>
      <w:r w:rsidRPr="00713B3A">
        <w:rPr>
          <w:rFonts w:ascii="Arial" w:hAnsi="Arial" w:cs="Arial"/>
          <w:noProof/>
          <w:lang w:eastAsia="es-CO"/>
        </w:rPr>
        <w:t>Las brechas más importantes de la caracterización se enfocan en 4 aspectos: servidores con solo formación primaria, pertenecientes a grupo étnico, migrantes y con trastorno de salud mental:</w:t>
      </w:r>
    </w:p>
    <w:p w14:paraId="640A5268" w14:textId="77777777" w:rsidR="00C35316" w:rsidRPr="009701AA" w:rsidRDefault="00C35316" w:rsidP="00C35316">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lastRenderedPageBreak/>
        <w:drawing>
          <wp:inline distT="0" distB="0" distL="0" distR="0" wp14:anchorId="6563529E" wp14:editId="2E655ECD">
            <wp:extent cx="3130524" cy="1515534"/>
            <wp:effectExtent l="0" t="0" r="0" b="889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211" cy="1546366"/>
                    </a:xfrm>
                    <a:prstGeom prst="rect">
                      <a:avLst/>
                    </a:prstGeom>
                    <a:noFill/>
                  </pic:spPr>
                </pic:pic>
              </a:graphicData>
            </a:graphic>
          </wp:inline>
        </w:drawing>
      </w:r>
    </w:p>
    <w:p w14:paraId="7B0858CA" w14:textId="77777777" w:rsidR="00C35316" w:rsidRPr="00313DD7" w:rsidRDefault="00C35316" w:rsidP="00C35316">
      <w:pPr>
        <w:spacing w:line="240" w:lineRule="auto"/>
        <w:jc w:val="both"/>
        <w:rPr>
          <w:rFonts w:ascii="Arial" w:hAnsi="Arial" w:cs="Arial"/>
          <w:noProof/>
          <w:lang w:eastAsia="es-CO"/>
        </w:rPr>
      </w:pPr>
      <w:r w:rsidRPr="00313DD7">
        <w:rPr>
          <w:rFonts w:ascii="Arial" w:hAnsi="Arial" w:cs="Arial"/>
          <w:noProof/>
          <w:lang w:eastAsia="es-CO"/>
        </w:rPr>
        <w:t xml:space="preserve">En cuanto a salud financiera se obtiene que para 71 trabajadores la suma de sus ingresos laborales no supera los 2SMLV y la manera en que distribuyen los ingresos son en alimentación, servicios públicos, transporte y vivienda/pago créditos. 835 servidores manifiestan tener estrés económico y 1570 viven situaciones de conflicto en los hogares, siendo la situación de deudas la de mayor razón con 524 servidores, y le siguen dificultades económicas, desempleo en algún miembro de su familia y sostenimiento de familiares. </w:t>
      </w:r>
    </w:p>
    <w:p w14:paraId="0A4324A3" w14:textId="77777777" w:rsidR="00C35316" w:rsidRPr="00313DD7" w:rsidRDefault="00C35316" w:rsidP="00C35316">
      <w:pPr>
        <w:spacing w:line="240" w:lineRule="auto"/>
        <w:rPr>
          <w:rFonts w:ascii="Arial" w:hAnsi="Arial" w:cs="Arial"/>
          <w:noProof/>
          <w:lang w:eastAsia="es-CO"/>
        </w:rPr>
      </w:pPr>
      <w:r w:rsidRPr="00313DD7">
        <w:rPr>
          <w:rFonts w:ascii="Arial" w:hAnsi="Arial" w:cs="Arial"/>
          <w:noProof/>
          <w:lang w:eastAsia="es-CO"/>
        </w:rPr>
        <w:t xml:space="preserve">Los motivos de endeudamiento son: </w:t>
      </w:r>
    </w:p>
    <w:p w14:paraId="4CE14061" w14:textId="77777777" w:rsidR="00C35316" w:rsidRPr="009701AA" w:rsidRDefault="00C35316" w:rsidP="00C35316">
      <w:pPr>
        <w:tabs>
          <w:tab w:val="left" w:pos="2694"/>
        </w:tabs>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01F2AB6E" wp14:editId="55A73CFA">
            <wp:extent cx="4710809" cy="31428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3829" cy="3151557"/>
                    </a:xfrm>
                    <a:prstGeom prst="rect">
                      <a:avLst/>
                    </a:prstGeom>
                    <a:noFill/>
                  </pic:spPr>
                </pic:pic>
              </a:graphicData>
            </a:graphic>
          </wp:inline>
        </w:drawing>
      </w:r>
    </w:p>
    <w:p w14:paraId="786FA7CB" w14:textId="77777777" w:rsidR="00C35316" w:rsidRPr="00313DD7" w:rsidRDefault="00C35316" w:rsidP="00C35316">
      <w:pPr>
        <w:spacing w:line="276" w:lineRule="auto"/>
        <w:jc w:val="both"/>
        <w:rPr>
          <w:rFonts w:ascii="Arial" w:hAnsi="Arial" w:cs="Arial"/>
          <w:noProof/>
          <w:lang w:eastAsia="es-CO"/>
        </w:rPr>
      </w:pPr>
      <w:r w:rsidRPr="00313DD7">
        <w:rPr>
          <w:rFonts w:ascii="Arial" w:hAnsi="Arial" w:cs="Arial"/>
        </w:rPr>
        <w:t xml:space="preserve">En consonancia con los puntos anteriormente expuestos, se concluye que el trastorno de salud mental puede ser un derivado del estrés económico que sufren los servidores por endeudamiento en cuanto a vivienda, créditos y gastos en el hogar, entre otros, conllevando esto a los conflictos en los hogares. </w:t>
      </w:r>
    </w:p>
    <w:p w14:paraId="6E851FCA" w14:textId="77777777" w:rsidR="00C35316" w:rsidRPr="009701AA" w:rsidRDefault="00C35316" w:rsidP="00C35316">
      <w:pPr>
        <w:spacing w:line="276" w:lineRule="auto"/>
        <w:jc w:val="both"/>
        <w:rPr>
          <w:rFonts w:ascii="Arial" w:hAnsi="Arial" w:cs="Arial"/>
          <w:noProof/>
          <w:sz w:val="20"/>
          <w:szCs w:val="20"/>
          <w:lang w:eastAsia="es-CO"/>
        </w:rPr>
      </w:pPr>
      <w:r w:rsidRPr="00313DD7">
        <w:rPr>
          <w:rFonts w:ascii="Arial" w:hAnsi="Arial" w:cs="Arial"/>
          <w:noProof/>
          <w:lang w:eastAsia="es-CO"/>
        </w:rPr>
        <w:lastRenderedPageBreak/>
        <w:t>En cuanto al hábitat, se tiene que el 58% de los servidores tienen casa propia y el 64% manifiestan necesidades de mejoramiento, siendo este último elemento un ítem importante en el plan 2023 donde</w:t>
      </w:r>
      <w:r w:rsidRPr="009701AA">
        <w:rPr>
          <w:rFonts w:ascii="Arial" w:hAnsi="Arial" w:cs="Arial"/>
          <w:noProof/>
          <w:sz w:val="20"/>
          <w:szCs w:val="20"/>
          <w:lang w:eastAsia="es-CO"/>
        </w:rPr>
        <w:t xml:space="preserve"> se incluyen el fondo de vivienda y fondo de calamidad. </w:t>
      </w:r>
    </w:p>
    <w:p w14:paraId="04216AC5" w14:textId="77777777" w:rsidR="00C35316" w:rsidRPr="002E3AF3" w:rsidRDefault="00C35316" w:rsidP="00C35316">
      <w:pPr>
        <w:spacing w:line="276" w:lineRule="auto"/>
        <w:jc w:val="both"/>
        <w:rPr>
          <w:rFonts w:ascii="Arial" w:hAnsi="Arial" w:cs="Arial"/>
          <w:noProof/>
          <w:lang w:eastAsia="es-CO"/>
        </w:rPr>
      </w:pPr>
      <w:r w:rsidRPr="002E3AF3">
        <w:rPr>
          <w:rFonts w:ascii="Arial" w:hAnsi="Arial" w:cs="Arial"/>
          <w:noProof/>
          <w:lang w:eastAsia="es-CO"/>
        </w:rPr>
        <w:t xml:space="preserve">Las situaciones de conflictos en los hogares está dado por: </w:t>
      </w:r>
    </w:p>
    <w:p w14:paraId="1109A7B7" w14:textId="77777777" w:rsidR="00C35316" w:rsidRPr="009701AA" w:rsidRDefault="00C35316" w:rsidP="00C35316">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0BDB2E80" wp14:editId="72938949">
            <wp:extent cx="3469955" cy="2463800"/>
            <wp:effectExtent l="0" t="0" r="0"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7178" cy="2483130"/>
                    </a:xfrm>
                    <a:prstGeom prst="rect">
                      <a:avLst/>
                    </a:prstGeom>
                    <a:noFill/>
                  </pic:spPr>
                </pic:pic>
              </a:graphicData>
            </a:graphic>
          </wp:inline>
        </w:drawing>
      </w:r>
    </w:p>
    <w:p w14:paraId="15CB6470" w14:textId="77777777" w:rsidR="007F1E67" w:rsidRDefault="007F1E67" w:rsidP="00C35316">
      <w:pPr>
        <w:spacing w:line="276" w:lineRule="auto"/>
        <w:jc w:val="both"/>
        <w:rPr>
          <w:rFonts w:ascii="Arial" w:hAnsi="Arial" w:cs="Arial"/>
          <w:noProof/>
          <w:lang w:eastAsia="es-CO"/>
        </w:rPr>
      </w:pPr>
    </w:p>
    <w:p w14:paraId="3A73C809" w14:textId="6886C89F" w:rsidR="00C35316" w:rsidRPr="002E3AF3" w:rsidRDefault="00C35316" w:rsidP="00C35316">
      <w:pPr>
        <w:spacing w:line="276" w:lineRule="auto"/>
        <w:jc w:val="both"/>
        <w:rPr>
          <w:rFonts w:ascii="Arial" w:hAnsi="Arial" w:cs="Arial"/>
          <w:noProof/>
          <w:lang w:eastAsia="es-CO"/>
        </w:rPr>
      </w:pPr>
      <w:r w:rsidRPr="002E3AF3">
        <w:rPr>
          <w:rFonts w:ascii="Arial" w:hAnsi="Arial" w:cs="Arial"/>
          <w:noProof/>
          <w:lang w:eastAsia="es-CO"/>
        </w:rPr>
        <w:t>Para el uso del tiempo libre 347 servidores realizan actividad física diriamente, 876 servidores hacen deporte o actividad que implique movimiento de los cuales 391 prefieren deporte, 311 aire libre y 174 hobbies, mientras que 1192 servidores prefieren actividades que implican sedentarismo como dormir, ver televisión y salir a comer. Los servidores exponen las siguientes barreras para el uso de tiempo libre:</w:t>
      </w:r>
    </w:p>
    <w:p w14:paraId="06CDCFB9" w14:textId="77777777" w:rsidR="00C35316" w:rsidRPr="009701AA" w:rsidRDefault="00C35316" w:rsidP="00C35316">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2106BCD8" wp14:editId="1A875FBF">
            <wp:extent cx="4724293" cy="1397000"/>
            <wp:effectExtent l="0" t="0" r="0" b="0"/>
            <wp:docPr id="11" name="Imagen 11" descr="C:\Users\jtamayog\Downloads\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amayog\Downloads\t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5102" cy="1409067"/>
                    </a:xfrm>
                    <a:prstGeom prst="rect">
                      <a:avLst/>
                    </a:prstGeom>
                    <a:noFill/>
                    <a:ln>
                      <a:noFill/>
                    </a:ln>
                  </pic:spPr>
                </pic:pic>
              </a:graphicData>
            </a:graphic>
          </wp:inline>
        </w:drawing>
      </w:r>
    </w:p>
    <w:p w14:paraId="20A6A681" w14:textId="77777777" w:rsidR="00C35316" w:rsidRPr="009701AA" w:rsidRDefault="00C35316" w:rsidP="00C35316">
      <w:pPr>
        <w:spacing w:line="240" w:lineRule="auto"/>
        <w:rPr>
          <w:rFonts w:ascii="Arial" w:hAnsi="Arial" w:cs="Arial"/>
          <w:noProof/>
          <w:sz w:val="20"/>
          <w:szCs w:val="20"/>
          <w:lang w:eastAsia="es-CO"/>
        </w:rPr>
      </w:pPr>
    </w:p>
    <w:p w14:paraId="344E627A" w14:textId="77777777" w:rsidR="00C35316" w:rsidRPr="00C02A95" w:rsidRDefault="00C35316" w:rsidP="00C35316">
      <w:pPr>
        <w:spacing w:line="276" w:lineRule="auto"/>
        <w:jc w:val="both"/>
        <w:rPr>
          <w:rFonts w:ascii="Arial" w:hAnsi="Arial" w:cs="Arial"/>
          <w:noProof/>
          <w:lang w:eastAsia="es-CO"/>
        </w:rPr>
      </w:pPr>
      <w:r w:rsidRPr="00C02A95">
        <w:rPr>
          <w:rFonts w:ascii="Arial" w:hAnsi="Arial" w:cs="Arial"/>
          <w:noProof/>
          <w:lang w:eastAsia="es-CO"/>
        </w:rPr>
        <w:t xml:space="preserve">De acuerdo </w:t>
      </w:r>
      <w:r>
        <w:rPr>
          <w:rFonts w:ascii="Arial" w:hAnsi="Arial" w:cs="Arial"/>
          <w:noProof/>
          <w:lang w:eastAsia="es-CO"/>
        </w:rPr>
        <w:t>con</w:t>
      </w:r>
      <w:r w:rsidRPr="00C02A95">
        <w:rPr>
          <w:rFonts w:ascii="Arial" w:hAnsi="Arial" w:cs="Arial"/>
          <w:noProof/>
          <w:lang w:eastAsia="es-CO"/>
        </w:rPr>
        <w:t xml:space="preserve"> los resultados de las barreras, para los servidores que manifiestan falta de dinero e igualmente para aquellos que desconocen actividades y programas, en el Plan de Bienestar 2023 se contempla el programa de Tiempo Libre, programa destinado a ayudas </w:t>
      </w:r>
      <w:r w:rsidRPr="00C02A95">
        <w:rPr>
          <w:rFonts w:ascii="Arial" w:hAnsi="Arial" w:cs="Arial"/>
          <w:noProof/>
          <w:lang w:eastAsia="es-CO"/>
        </w:rPr>
        <w:lastRenderedPageBreak/>
        <w:t xml:space="preserve">económicas a servidores y sus familias a realizar actividad física, aprendizaje de segunda lengua y la realización de cursos. </w:t>
      </w:r>
    </w:p>
    <w:p w14:paraId="3E24C454" w14:textId="77777777" w:rsidR="00C35316" w:rsidRPr="009701AA" w:rsidRDefault="00C35316" w:rsidP="00C35316">
      <w:pPr>
        <w:spacing w:line="276" w:lineRule="auto"/>
        <w:jc w:val="both"/>
        <w:rPr>
          <w:rFonts w:ascii="Arial" w:hAnsi="Arial" w:cs="Arial"/>
          <w:noProof/>
          <w:sz w:val="20"/>
          <w:szCs w:val="20"/>
          <w:lang w:eastAsia="es-CO"/>
        </w:rPr>
      </w:pPr>
      <w:r w:rsidRPr="00C02A95">
        <w:rPr>
          <w:rFonts w:ascii="Arial" w:hAnsi="Arial" w:cs="Arial"/>
          <w:noProof/>
          <w:lang w:eastAsia="es-CO"/>
        </w:rPr>
        <w:t>Finalmente, en cuanto a la formación de los servidores, el 46% manifiesta que las capacitaciones deben de estar enfocadas a temas de tecnología, el 25% a gastronomia y el 22% a planeación. A continuación se presentan otras necesidades</w:t>
      </w:r>
      <w:r w:rsidRPr="009701AA">
        <w:rPr>
          <w:rFonts w:ascii="Arial" w:hAnsi="Arial" w:cs="Arial"/>
          <w:noProof/>
          <w:sz w:val="20"/>
          <w:szCs w:val="20"/>
          <w:lang w:eastAsia="es-CO"/>
        </w:rPr>
        <w:t xml:space="preserve"> de capactiación: </w:t>
      </w:r>
    </w:p>
    <w:p w14:paraId="238C9479" w14:textId="77777777" w:rsidR="00C35316" w:rsidRDefault="00C35316" w:rsidP="00C35316">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5670DB7B" wp14:editId="42A0E742">
            <wp:extent cx="4936637" cy="32935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1490" cy="3303443"/>
                    </a:xfrm>
                    <a:prstGeom prst="rect">
                      <a:avLst/>
                    </a:prstGeom>
                    <a:noFill/>
                  </pic:spPr>
                </pic:pic>
              </a:graphicData>
            </a:graphic>
          </wp:inline>
        </w:drawing>
      </w:r>
    </w:p>
    <w:p w14:paraId="14E534EC" w14:textId="77777777" w:rsidR="00F82411" w:rsidRDefault="00F82411" w:rsidP="00C35316">
      <w:pPr>
        <w:spacing w:line="240" w:lineRule="auto"/>
        <w:jc w:val="center"/>
        <w:rPr>
          <w:rFonts w:ascii="Arial" w:hAnsi="Arial" w:cs="Arial"/>
          <w:noProof/>
          <w:sz w:val="20"/>
          <w:szCs w:val="20"/>
          <w:lang w:eastAsia="es-CO"/>
        </w:rPr>
      </w:pPr>
    </w:p>
    <w:p w14:paraId="06E9C9E5" w14:textId="77777777" w:rsidR="00D558AF" w:rsidRPr="00EF3825" w:rsidRDefault="00D558AF" w:rsidP="00D558AF">
      <w:pPr>
        <w:pStyle w:val="Textoindependiente"/>
        <w:numPr>
          <w:ilvl w:val="1"/>
          <w:numId w:val="19"/>
        </w:numPr>
        <w:ind w:left="567" w:right="80" w:hanging="567"/>
        <w:jc w:val="both"/>
        <w:outlineLvl w:val="1"/>
        <w:rPr>
          <w:rFonts w:cs="Arial"/>
          <w:b/>
          <w:sz w:val="24"/>
          <w:szCs w:val="24"/>
          <w:lang w:val="es-CO"/>
        </w:rPr>
      </w:pPr>
      <w:bookmarkStart w:id="20" w:name="_Toc153120356"/>
      <w:r w:rsidRPr="00EF3825">
        <w:rPr>
          <w:rFonts w:cs="Arial"/>
          <w:b/>
          <w:sz w:val="24"/>
          <w:szCs w:val="24"/>
          <w:lang w:val="es-CO"/>
        </w:rPr>
        <w:t>CARACTERIZACIÓN DE EMPLEOS</w:t>
      </w:r>
      <w:bookmarkEnd w:id="20"/>
    </w:p>
    <w:p w14:paraId="51F30CE3" w14:textId="77777777" w:rsidR="00D558AF" w:rsidRPr="00EF56E8" w:rsidRDefault="00D558AF" w:rsidP="00D558AF">
      <w:pPr>
        <w:pStyle w:val="Sinespaciado"/>
        <w:jc w:val="both"/>
        <w:rPr>
          <w:rFonts w:ascii="Arial" w:hAnsi="Arial" w:cs="Arial"/>
          <w:b/>
          <w:sz w:val="18"/>
          <w:szCs w:val="18"/>
        </w:rPr>
      </w:pPr>
    </w:p>
    <w:p w14:paraId="7442513B" w14:textId="77777777" w:rsidR="00D558AF" w:rsidRDefault="00D558AF" w:rsidP="00D558AF">
      <w:pPr>
        <w:pStyle w:val="Sinespaciado"/>
        <w:jc w:val="both"/>
        <w:rPr>
          <w:rFonts w:ascii="Arial" w:hAnsi="Arial" w:cs="Arial"/>
          <w:bCs/>
        </w:rPr>
      </w:pPr>
      <w:r>
        <w:rPr>
          <w:rFonts w:ascii="Arial" w:hAnsi="Arial" w:cs="Arial"/>
          <w:bCs/>
        </w:rPr>
        <w:t>La caracterización de los empleos se visualiza por medio de la planta de personal global, como se observa en la siguiente tabla:</w:t>
      </w:r>
    </w:p>
    <w:p w14:paraId="2F332C6F" w14:textId="77777777" w:rsidR="00D558AF" w:rsidRPr="007C34AF" w:rsidRDefault="00D558AF" w:rsidP="00D558AF">
      <w:pPr>
        <w:pStyle w:val="Sinespaciado"/>
        <w:jc w:val="both"/>
        <w:rPr>
          <w:rFonts w:ascii="Arial" w:hAnsi="Arial" w:cs="Arial"/>
          <w:bCs/>
          <w:sz w:val="24"/>
          <w:szCs w:val="24"/>
        </w:rPr>
      </w:pPr>
    </w:p>
    <w:p w14:paraId="593C7CA8" w14:textId="77777777" w:rsidR="00D558AF" w:rsidRPr="00A8143E" w:rsidRDefault="00D558AF" w:rsidP="00D558AF">
      <w:pPr>
        <w:pStyle w:val="Sinespaciado"/>
        <w:jc w:val="both"/>
        <w:rPr>
          <w:rFonts w:ascii="Arial" w:hAnsi="Arial" w:cs="Arial"/>
          <w:b/>
          <w:sz w:val="18"/>
          <w:szCs w:val="18"/>
        </w:rPr>
      </w:pPr>
    </w:p>
    <w:tbl>
      <w:tblPr>
        <w:tblStyle w:val="Tabladecuadrcula4-nfasis2"/>
        <w:tblW w:w="3828" w:type="dxa"/>
        <w:jc w:val="center"/>
        <w:tblLook w:val="04A0" w:firstRow="1" w:lastRow="0" w:firstColumn="1" w:lastColumn="0" w:noHBand="0" w:noVBand="1"/>
      </w:tblPr>
      <w:tblGrid>
        <w:gridCol w:w="3152"/>
        <w:gridCol w:w="1158"/>
      </w:tblGrid>
      <w:tr w:rsidR="00D558AF" w:rsidRPr="007C3326" w14:paraId="1ABD3097" w14:textId="77777777" w:rsidTr="00D558AF">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72D2D" w14:textId="77777777" w:rsidR="00D558AF" w:rsidRPr="007C3326" w:rsidRDefault="00D558AF" w:rsidP="00AA392B">
            <w:pPr>
              <w:rPr>
                <w:rFonts w:ascii="Arial" w:eastAsia="Times New Roman" w:hAnsi="Arial" w:cs="Arial"/>
                <w:color w:val="000000"/>
                <w:szCs w:val="24"/>
                <w:lang w:eastAsia="es-CO"/>
              </w:rPr>
            </w:pPr>
            <w:r w:rsidRPr="007C3326">
              <w:rPr>
                <w:rFonts w:ascii="Arial" w:eastAsia="Times New Roman" w:hAnsi="Arial" w:cs="Arial"/>
                <w:color w:val="000000"/>
                <w:szCs w:val="24"/>
                <w:lang w:eastAsia="es-CO"/>
              </w:rPr>
              <w:t>NIVEL</w:t>
            </w:r>
          </w:p>
        </w:tc>
        <w:tc>
          <w:tcPr>
            <w:tcW w:w="0" w:type="auto"/>
            <w:noWrap/>
            <w:hideMark/>
          </w:tcPr>
          <w:p w14:paraId="5CDCB94A" w14:textId="77777777" w:rsidR="00D558AF" w:rsidRPr="007C3326" w:rsidRDefault="00D558AF" w:rsidP="00AA392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CO"/>
              </w:rPr>
            </w:pPr>
            <w:r w:rsidRPr="007C3326">
              <w:rPr>
                <w:rFonts w:ascii="Arial" w:eastAsia="Times New Roman" w:hAnsi="Arial" w:cs="Arial"/>
                <w:color w:val="000000"/>
                <w:szCs w:val="24"/>
                <w:lang w:eastAsia="es-CO"/>
              </w:rPr>
              <w:t>Cantidad</w:t>
            </w:r>
          </w:p>
        </w:tc>
      </w:tr>
      <w:tr w:rsidR="00D558AF" w:rsidRPr="007C3326" w14:paraId="2B2136E3" w14:textId="77777777" w:rsidTr="00D558A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FDD497"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Asesor</w:t>
            </w:r>
          </w:p>
        </w:tc>
        <w:tc>
          <w:tcPr>
            <w:tcW w:w="0" w:type="auto"/>
            <w:noWrap/>
            <w:hideMark/>
          </w:tcPr>
          <w:p w14:paraId="32D1867D" w14:textId="12BB4C69" w:rsidR="00D558AF" w:rsidRPr="007C3326" w:rsidRDefault="00C41250" w:rsidP="00AA39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8</w:t>
            </w:r>
          </w:p>
        </w:tc>
      </w:tr>
      <w:tr w:rsidR="00D558AF" w:rsidRPr="007C3326" w14:paraId="77EDDA64" w14:textId="77777777" w:rsidTr="00D558A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437543"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Asistencial</w:t>
            </w:r>
          </w:p>
        </w:tc>
        <w:tc>
          <w:tcPr>
            <w:tcW w:w="0" w:type="auto"/>
            <w:noWrap/>
            <w:hideMark/>
          </w:tcPr>
          <w:p w14:paraId="1AF65A2B" w14:textId="77777777" w:rsidR="00D558AF" w:rsidRPr="007C3326" w:rsidRDefault="00D558AF" w:rsidP="00AA39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CO"/>
              </w:rPr>
            </w:pPr>
            <w:r w:rsidRPr="007C3326">
              <w:rPr>
                <w:rFonts w:ascii="Arial" w:eastAsia="Times New Roman" w:hAnsi="Arial" w:cs="Arial"/>
                <w:szCs w:val="24"/>
                <w:lang w:eastAsia="es-CO"/>
              </w:rPr>
              <w:t>1</w:t>
            </w:r>
            <w:r>
              <w:rPr>
                <w:rFonts w:ascii="Arial" w:eastAsia="Times New Roman" w:hAnsi="Arial" w:cs="Arial"/>
                <w:szCs w:val="24"/>
                <w:lang w:eastAsia="es-CO"/>
              </w:rPr>
              <w:t>.474</w:t>
            </w:r>
          </w:p>
        </w:tc>
      </w:tr>
      <w:tr w:rsidR="00D558AF" w:rsidRPr="007C3326" w14:paraId="049C7FD5" w14:textId="77777777" w:rsidTr="00D558A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E0260F"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Directivo</w:t>
            </w:r>
          </w:p>
        </w:tc>
        <w:tc>
          <w:tcPr>
            <w:tcW w:w="0" w:type="auto"/>
            <w:noWrap/>
            <w:hideMark/>
          </w:tcPr>
          <w:p w14:paraId="042117D9" w14:textId="77777777" w:rsidR="00D558AF" w:rsidRPr="007C3326" w:rsidRDefault="00D558AF" w:rsidP="00AA39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164</w:t>
            </w:r>
          </w:p>
        </w:tc>
      </w:tr>
      <w:tr w:rsidR="00D558AF" w:rsidRPr="007C3326" w14:paraId="04ED5F6E" w14:textId="77777777" w:rsidTr="00D558A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2E0B100" w14:textId="77777777" w:rsidR="00D558AF" w:rsidRPr="00B627DF" w:rsidRDefault="00D558AF" w:rsidP="00AA392B">
            <w:pPr>
              <w:rPr>
                <w:rFonts w:ascii="Arial" w:eastAsia="Times New Roman" w:hAnsi="Arial" w:cs="Arial"/>
                <w:b w:val="0"/>
                <w:bCs w:val="0"/>
                <w:szCs w:val="24"/>
                <w:lang w:eastAsia="es-CO"/>
              </w:rPr>
            </w:pPr>
            <w:r w:rsidRPr="00B627DF">
              <w:rPr>
                <w:rFonts w:ascii="Arial" w:eastAsia="Times New Roman" w:hAnsi="Arial" w:cs="Arial"/>
                <w:b w:val="0"/>
                <w:bCs w:val="0"/>
                <w:szCs w:val="24"/>
                <w:lang w:eastAsia="es-CO"/>
              </w:rPr>
              <w:t>Elección popular y periodo fijo</w:t>
            </w:r>
          </w:p>
        </w:tc>
        <w:tc>
          <w:tcPr>
            <w:tcW w:w="0" w:type="auto"/>
            <w:noWrap/>
          </w:tcPr>
          <w:p w14:paraId="00F2FD55" w14:textId="77777777" w:rsidR="00D558AF" w:rsidRPr="007C3326" w:rsidRDefault="00D558AF" w:rsidP="00AA39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2</w:t>
            </w:r>
          </w:p>
        </w:tc>
      </w:tr>
      <w:tr w:rsidR="00D558AF" w:rsidRPr="007C3326" w14:paraId="0798FA7C" w14:textId="77777777" w:rsidTr="00D558A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72B641"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Profesional</w:t>
            </w:r>
          </w:p>
        </w:tc>
        <w:tc>
          <w:tcPr>
            <w:tcW w:w="0" w:type="auto"/>
            <w:noWrap/>
            <w:hideMark/>
          </w:tcPr>
          <w:p w14:paraId="48C6A446" w14:textId="77777777" w:rsidR="00D558AF" w:rsidRPr="007C3326" w:rsidRDefault="00D558AF" w:rsidP="00AA39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937</w:t>
            </w:r>
          </w:p>
        </w:tc>
      </w:tr>
      <w:tr w:rsidR="00D558AF" w:rsidRPr="007C3326" w14:paraId="375A551C" w14:textId="77777777" w:rsidTr="00D558A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CE0D7D"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Técnico</w:t>
            </w:r>
          </w:p>
        </w:tc>
        <w:tc>
          <w:tcPr>
            <w:tcW w:w="0" w:type="auto"/>
            <w:noWrap/>
            <w:hideMark/>
          </w:tcPr>
          <w:p w14:paraId="05E82EDC" w14:textId="77777777" w:rsidR="00D558AF" w:rsidRPr="007C3326" w:rsidRDefault="00D558AF" w:rsidP="00AA39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274</w:t>
            </w:r>
          </w:p>
        </w:tc>
      </w:tr>
      <w:tr w:rsidR="00D558AF" w:rsidRPr="007C3326" w14:paraId="79377156" w14:textId="77777777" w:rsidTr="00D558A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7FECF0" w14:textId="77777777" w:rsidR="00D558AF" w:rsidRPr="007C3326" w:rsidRDefault="00D558AF" w:rsidP="00AA392B">
            <w:pPr>
              <w:rPr>
                <w:rFonts w:ascii="Arial" w:eastAsia="Times New Roman" w:hAnsi="Arial" w:cs="Arial"/>
                <w:b w:val="0"/>
                <w:bCs w:val="0"/>
                <w:szCs w:val="24"/>
                <w:lang w:eastAsia="es-CO"/>
              </w:rPr>
            </w:pPr>
            <w:r w:rsidRPr="007C3326">
              <w:rPr>
                <w:rFonts w:ascii="Arial" w:eastAsia="Times New Roman" w:hAnsi="Arial" w:cs="Arial"/>
                <w:b w:val="0"/>
                <w:bCs w:val="0"/>
                <w:szCs w:val="24"/>
                <w:lang w:eastAsia="es-CO"/>
              </w:rPr>
              <w:t>Trabajador Oficial</w:t>
            </w:r>
          </w:p>
        </w:tc>
        <w:tc>
          <w:tcPr>
            <w:tcW w:w="0" w:type="auto"/>
            <w:noWrap/>
            <w:hideMark/>
          </w:tcPr>
          <w:p w14:paraId="09B17DE5" w14:textId="6DE6AFD0" w:rsidR="00BB2338" w:rsidRPr="007C3326" w:rsidRDefault="00D558AF" w:rsidP="00BB23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es-CO"/>
              </w:rPr>
            </w:pPr>
            <w:r>
              <w:rPr>
                <w:rFonts w:ascii="Arial" w:eastAsia="Times New Roman" w:hAnsi="Arial" w:cs="Arial"/>
                <w:szCs w:val="24"/>
                <w:lang w:eastAsia="es-CO"/>
              </w:rPr>
              <w:t>5</w:t>
            </w:r>
            <w:r w:rsidR="00BB2338">
              <w:rPr>
                <w:rFonts w:ascii="Arial" w:eastAsia="Times New Roman" w:hAnsi="Arial" w:cs="Arial"/>
                <w:szCs w:val="24"/>
                <w:lang w:eastAsia="es-CO"/>
              </w:rPr>
              <w:t>0</w:t>
            </w:r>
          </w:p>
        </w:tc>
      </w:tr>
      <w:tr w:rsidR="00D558AF" w:rsidRPr="007C3326" w14:paraId="0B7F31C0" w14:textId="77777777" w:rsidTr="00D558A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03E474" w14:textId="77777777" w:rsidR="00D558AF" w:rsidRPr="007C3326" w:rsidRDefault="00D558AF" w:rsidP="00AA392B">
            <w:pPr>
              <w:jc w:val="right"/>
              <w:rPr>
                <w:rFonts w:ascii="Arial" w:eastAsia="Times New Roman" w:hAnsi="Arial" w:cs="Arial"/>
                <w:i/>
                <w:iCs/>
                <w:color w:val="000000"/>
                <w:szCs w:val="24"/>
                <w:lang w:eastAsia="es-CO"/>
              </w:rPr>
            </w:pPr>
            <w:r w:rsidRPr="007C3326">
              <w:rPr>
                <w:rFonts w:ascii="Arial" w:eastAsia="Times New Roman" w:hAnsi="Arial" w:cs="Arial"/>
                <w:i/>
                <w:iCs/>
                <w:color w:val="000000"/>
                <w:szCs w:val="24"/>
                <w:lang w:eastAsia="es-CO"/>
              </w:rPr>
              <w:lastRenderedPageBreak/>
              <w:t>Total</w:t>
            </w:r>
          </w:p>
        </w:tc>
        <w:tc>
          <w:tcPr>
            <w:tcW w:w="0" w:type="auto"/>
            <w:noWrap/>
            <w:hideMark/>
          </w:tcPr>
          <w:p w14:paraId="33602BDB" w14:textId="77777777" w:rsidR="00D558AF" w:rsidRPr="007C3326" w:rsidRDefault="00D558AF" w:rsidP="00AA392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Cs w:val="24"/>
                <w:lang w:eastAsia="es-CO"/>
              </w:rPr>
            </w:pPr>
            <w:r>
              <w:rPr>
                <w:rFonts w:ascii="Arial" w:eastAsia="Times New Roman" w:hAnsi="Arial" w:cs="Arial"/>
                <w:b/>
                <w:bCs/>
                <w:i/>
                <w:iCs/>
                <w:color w:val="000000"/>
                <w:szCs w:val="24"/>
                <w:lang w:eastAsia="es-CO"/>
              </w:rPr>
              <w:t>2.909</w:t>
            </w:r>
          </w:p>
        </w:tc>
      </w:tr>
    </w:tbl>
    <w:p w14:paraId="29A44747" w14:textId="77777777" w:rsidR="00D558AF" w:rsidRPr="00A8143E" w:rsidRDefault="00D558AF" w:rsidP="00D558AF">
      <w:pPr>
        <w:pStyle w:val="Sinespaciado"/>
        <w:jc w:val="both"/>
        <w:rPr>
          <w:rFonts w:ascii="Arial" w:hAnsi="Arial" w:cs="Arial"/>
          <w:b/>
          <w:sz w:val="18"/>
          <w:szCs w:val="18"/>
        </w:rPr>
      </w:pPr>
    </w:p>
    <w:p w14:paraId="1E4F2EEF" w14:textId="77777777" w:rsidR="00D558AF" w:rsidRPr="007C3326" w:rsidRDefault="00D558AF" w:rsidP="00D558AF">
      <w:pPr>
        <w:pStyle w:val="Sinespaciado"/>
        <w:jc w:val="both"/>
        <w:rPr>
          <w:rFonts w:ascii="Arial" w:hAnsi="Arial" w:cs="Arial"/>
          <w:bCs/>
        </w:rPr>
      </w:pPr>
      <w:r w:rsidRPr="007C3326">
        <w:rPr>
          <w:rFonts w:ascii="Arial" w:hAnsi="Arial" w:cs="Arial"/>
          <w:bCs/>
        </w:rPr>
        <w:t>La Secretaría de Talento Humano y Desarrollo Organizacional cuenta con la planta de personal y los manuales de funciones asociados donde se podrá dar cuenta de la caracterización permanente de estos empleos por nivel.</w:t>
      </w:r>
    </w:p>
    <w:p w14:paraId="6D6B55A5" w14:textId="1D51C816" w:rsidR="002747D3" w:rsidRDefault="00BB2338" w:rsidP="002747D3">
      <w:pPr>
        <w:shd w:val="clear" w:color="auto" w:fill="FFFFFF"/>
        <w:spacing w:before="100" w:beforeAutospacing="1" w:after="100" w:afterAutospacing="1" w:line="276" w:lineRule="auto"/>
        <w:jc w:val="both"/>
        <w:rPr>
          <w:rFonts w:ascii="Arial" w:eastAsia="Times New Roman" w:hAnsi="Arial" w:cs="Arial"/>
          <w:lang w:eastAsia="es-CO"/>
        </w:rPr>
      </w:pPr>
      <w:r w:rsidRPr="00BB2338">
        <w:rPr>
          <w:rFonts w:ascii="Arial" w:eastAsia="Times New Roman" w:hAnsi="Arial" w:cs="Arial"/>
          <w:lang w:eastAsia="es-CO"/>
        </w:rPr>
        <w:t xml:space="preserve">A diciembre de 2023 </w:t>
      </w:r>
      <w:r w:rsidR="002747D3" w:rsidRPr="00BB2338">
        <w:rPr>
          <w:rFonts w:ascii="Arial" w:eastAsia="Times New Roman" w:hAnsi="Arial" w:cs="Arial"/>
          <w:lang w:eastAsia="es-CO"/>
        </w:rPr>
        <w:t>se han desarrollado 2</w:t>
      </w:r>
      <w:r w:rsidRPr="00BB2338">
        <w:rPr>
          <w:rFonts w:ascii="Arial" w:eastAsia="Times New Roman" w:hAnsi="Arial" w:cs="Arial"/>
          <w:lang w:eastAsia="es-CO"/>
        </w:rPr>
        <w:t>3</w:t>
      </w:r>
      <w:r w:rsidR="002747D3" w:rsidRPr="00BB2338">
        <w:rPr>
          <w:rFonts w:ascii="Arial" w:eastAsia="Times New Roman" w:hAnsi="Arial" w:cs="Arial"/>
          <w:lang w:eastAsia="es-CO"/>
        </w:rPr>
        <w:t xml:space="preserve"> convocatorias, en las cuales se han ofertado </w:t>
      </w:r>
      <w:r w:rsidRPr="00BB2338">
        <w:rPr>
          <w:rFonts w:ascii="Arial" w:eastAsia="Times New Roman" w:hAnsi="Arial" w:cs="Arial"/>
          <w:lang w:eastAsia="es-CO"/>
        </w:rPr>
        <w:t>708</w:t>
      </w:r>
      <w:r w:rsidR="002747D3" w:rsidRPr="00BB2338">
        <w:rPr>
          <w:rFonts w:ascii="Arial" w:eastAsia="Times New Roman" w:hAnsi="Arial" w:cs="Arial"/>
          <w:lang w:eastAsia="es-CO"/>
        </w:rPr>
        <w:t xml:space="preserve"> empleos, cuyos estados son:</w:t>
      </w:r>
    </w:p>
    <w:tbl>
      <w:tblPr>
        <w:tblW w:w="4576" w:type="pct"/>
        <w:tblInd w:w="421" w:type="dxa"/>
        <w:tblCellMar>
          <w:left w:w="70" w:type="dxa"/>
          <w:right w:w="70" w:type="dxa"/>
        </w:tblCellMar>
        <w:tblLook w:val="04A0" w:firstRow="1" w:lastRow="0" w:firstColumn="1" w:lastColumn="0" w:noHBand="0" w:noVBand="1"/>
      </w:tblPr>
      <w:tblGrid>
        <w:gridCol w:w="3969"/>
        <w:gridCol w:w="1908"/>
        <w:gridCol w:w="2202"/>
      </w:tblGrid>
      <w:tr w:rsidR="002747D3" w:rsidRPr="002747D3" w14:paraId="21F9BCBE" w14:textId="77777777" w:rsidTr="001F01A9">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54A021" w:themeFill="accent2"/>
            <w:vAlign w:val="center"/>
            <w:hideMark/>
          </w:tcPr>
          <w:p w14:paraId="49C1918D" w14:textId="77777777" w:rsidR="002747D3" w:rsidRPr="002747D3" w:rsidRDefault="002747D3" w:rsidP="008F6AC5">
            <w:pPr>
              <w:spacing w:after="0" w:line="276" w:lineRule="auto"/>
              <w:jc w:val="center"/>
              <w:rPr>
                <w:rFonts w:ascii="Arial" w:eastAsia="Times New Roman" w:hAnsi="Arial" w:cs="Arial"/>
                <w:b/>
                <w:bCs/>
                <w:color w:val="000000"/>
                <w:lang w:eastAsia="es-CO"/>
              </w:rPr>
            </w:pPr>
            <w:r w:rsidRPr="002747D3">
              <w:rPr>
                <w:rFonts w:ascii="Arial" w:eastAsia="Times New Roman" w:hAnsi="Arial" w:cs="Arial"/>
                <w:b/>
                <w:bCs/>
                <w:color w:val="000000"/>
                <w:lang w:eastAsia="es-CO"/>
              </w:rPr>
              <w:t>Numero de Empleo ofertados en Convocatorias - Gobernación de Antioquia</w:t>
            </w:r>
          </w:p>
        </w:tc>
      </w:tr>
      <w:tr w:rsidR="002747D3" w:rsidRPr="002747D3" w14:paraId="7F2D2599"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B7E995" w:themeFill="accent2" w:themeFillTint="66"/>
            <w:vAlign w:val="center"/>
            <w:hideMark/>
          </w:tcPr>
          <w:p w14:paraId="04CA9BCB" w14:textId="77777777" w:rsidR="002747D3" w:rsidRPr="002747D3" w:rsidRDefault="002747D3" w:rsidP="008F6AC5">
            <w:pPr>
              <w:spacing w:after="0" w:line="276" w:lineRule="auto"/>
              <w:jc w:val="center"/>
              <w:rPr>
                <w:rFonts w:ascii="Arial" w:eastAsia="Times New Roman" w:hAnsi="Arial" w:cs="Arial"/>
                <w:b/>
                <w:bCs/>
                <w:color w:val="000000"/>
                <w:lang w:eastAsia="es-CO"/>
              </w:rPr>
            </w:pPr>
            <w:r w:rsidRPr="002747D3">
              <w:rPr>
                <w:rFonts w:ascii="Arial" w:eastAsia="Times New Roman" w:hAnsi="Arial" w:cs="Arial"/>
                <w:b/>
                <w:bCs/>
                <w:color w:val="000000"/>
                <w:lang w:eastAsia="es-CO"/>
              </w:rPr>
              <w:t xml:space="preserve">Criterios </w:t>
            </w:r>
          </w:p>
        </w:tc>
        <w:tc>
          <w:tcPr>
            <w:tcW w:w="1181" w:type="pct"/>
            <w:tcBorders>
              <w:top w:val="nil"/>
              <w:left w:val="nil"/>
              <w:bottom w:val="single" w:sz="4" w:space="0" w:color="auto"/>
              <w:right w:val="single" w:sz="4" w:space="0" w:color="auto"/>
            </w:tcBorders>
            <w:shd w:val="clear" w:color="auto" w:fill="B7E995" w:themeFill="accent2" w:themeFillTint="66"/>
            <w:vAlign w:val="center"/>
            <w:hideMark/>
          </w:tcPr>
          <w:p w14:paraId="6BC77B42" w14:textId="77777777" w:rsidR="002747D3" w:rsidRPr="002747D3" w:rsidRDefault="002747D3" w:rsidP="008F6AC5">
            <w:pPr>
              <w:spacing w:after="0" w:line="276" w:lineRule="auto"/>
              <w:jc w:val="center"/>
              <w:rPr>
                <w:rFonts w:ascii="Arial" w:eastAsia="Times New Roman" w:hAnsi="Arial" w:cs="Arial"/>
                <w:b/>
                <w:bCs/>
                <w:color w:val="000000"/>
                <w:lang w:eastAsia="es-CO"/>
              </w:rPr>
            </w:pPr>
            <w:r w:rsidRPr="002747D3">
              <w:rPr>
                <w:rFonts w:ascii="Arial" w:eastAsia="Times New Roman" w:hAnsi="Arial" w:cs="Arial"/>
                <w:b/>
                <w:bCs/>
                <w:color w:val="000000"/>
                <w:lang w:eastAsia="es-CO"/>
              </w:rPr>
              <w:t xml:space="preserve">Número </w:t>
            </w:r>
          </w:p>
        </w:tc>
        <w:tc>
          <w:tcPr>
            <w:tcW w:w="1363" w:type="pct"/>
            <w:tcBorders>
              <w:top w:val="nil"/>
              <w:left w:val="nil"/>
              <w:bottom w:val="single" w:sz="4" w:space="0" w:color="auto"/>
              <w:right w:val="single" w:sz="4" w:space="0" w:color="auto"/>
            </w:tcBorders>
            <w:shd w:val="clear" w:color="auto" w:fill="B7E995" w:themeFill="accent2" w:themeFillTint="66"/>
            <w:vAlign w:val="center"/>
            <w:hideMark/>
          </w:tcPr>
          <w:p w14:paraId="5ED07BE0" w14:textId="77777777" w:rsidR="002747D3" w:rsidRPr="002747D3" w:rsidRDefault="002747D3" w:rsidP="008F6AC5">
            <w:pPr>
              <w:spacing w:after="0" w:line="276" w:lineRule="auto"/>
              <w:jc w:val="center"/>
              <w:rPr>
                <w:rFonts w:ascii="Arial" w:eastAsia="Times New Roman" w:hAnsi="Arial" w:cs="Arial"/>
                <w:b/>
                <w:bCs/>
                <w:color w:val="000000"/>
                <w:lang w:eastAsia="es-CO"/>
              </w:rPr>
            </w:pPr>
            <w:r w:rsidRPr="002747D3">
              <w:rPr>
                <w:rFonts w:ascii="Arial" w:eastAsia="Times New Roman" w:hAnsi="Arial" w:cs="Arial"/>
                <w:b/>
                <w:bCs/>
                <w:color w:val="000000"/>
                <w:lang w:eastAsia="es-CO"/>
              </w:rPr>
              <w:t xml:space="preserve">Porcentaje </w:t>
            </w:r>
          </w:p>
        </w:tc>
      </w:tr>
      <w:tr w:rsidR="00BB2338" w:rsidRPr="002747D3" w14:paraId="701FA178"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FFFFFF"/>
            <w:vAlign w:val="center"/>
            <w:hideMark/>
          </w:tcPr>
          <w:p w14:paraId="02086E00" w14:textId="77777777" w:rsidR="00BB2338" w:rsidRPr="002747D3" w:rsidRDefault="00BB2338" w:rsidP="00BB2338">
            <w:pPr>
              <w:spacing w:after="0" w:line="276" w:lineRule="auto"/>
              <w:rPr>
                <w:rFonts w:ascii="Arial" w:eastAsia="Times New Roman" w:hAnsi="Arial" w:cs="Arial"/>
                <w:color w:val="000000"/>
                <w:lang w:eastAsia="es-CO"/>
              </w:rPr>
            </w:pPr>
            <w:r w:rsidRPr="002747D3">
              <w:rPr>
                <w:rFonts w:ascii="Arial" w:eastAsia="Times New Roman" w:hAnsi="Arial" w:cs="Arial"/>
                <w:color w:val="000000"/>
                <w:lang w:eastAsia="es-CO"/>
              </w:rPr>
              <w:t>Provisto</w:t>
            </w:r>
          </w:p>
        </w:tc>
        <w:tc>
          <w:tcPr>
            <w:tcW w:w="1181" w:type="pct"/>
            <w:tcBorders>
              <w:top w:val="nil"/>
              <w:left w:val="nil"/>
              <w:bottom w:val="single" w:sz="4" w:space="0" w:color="auto"/>
              <w:right w:val="single" w:sz="4" w:space="0" w:color="auto"/>
            </w:tcBorders>
            <w:shd w:val="clear" w:color="auto" w:fill="FFFFFF"/>
            <w:vAlign w:val="center"/>
            <w:hideMark/>
          </w:tcPr>
          <w:p w14:paraId="18709C97" w14:textId="27B1DBB8"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367</w:t>
            </w:r>
          </w:p>
        </w:tc>
        <w:tc>
          <w:tcPr>
            <w:tcW w:w="1363" w:type="pct"/>
            <w:tcBorders>
              <w:top w:val="nil"/>
              <w:left w:val="nil"/>
              <w:bottom w:val="single" w:sz="4" w:space="0" w:color="auto"/>
              <w:right w:val="single" w:sz="4" w:space="0" w:color="auto"/>
            </w:tcBorders>
            <w:shd w:val="clear" w:color="auto" w:fill="FFFFFF"/>
            <w:vAlign w:val="center"/>
            <w:hideMark/>
          </w:tcPr>
          <w:p w14:paraId="3334153D" w14:textId="54DF3504"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52%</w:t>
            </w:r>
          </w:p>
        </w:tc>
      </w:tr>
      <w:tr w:rsidR="002747D3" w:rsidRPr="002747D3" w14:paraId="0C204AC5" w14:textId="77777777" w:rsidTr="001F01A9">
        <w:trPr>
          <w:trHeight w:val="375"/>
        </w:trPr>
        <w:tc>
          <w:tcPr>
            <w:tcW w:w="2456" w:type="pct"/>
            <w:tcBorders>
              <w:top w:val="nil"/>
              <w:left w:val="single" w:sz="4" w:space="0" w:color="auto"/>
              <w:bottom w:val="single" w:sz="4" w:space="0" w:color="auto"/>
              <w:right w:val="single" w:sz="4" w:space="0" w:color="auto"/>
            </w:tcBorders>
            <w:shd w:val="clear" w:color="auto" w:fill="FFFFFF"/>
            <w:vAlign w:val="center"/>
            <w:hideMark/>
          </w:tcPr>
          <w:p w14:paraId="08827068" w14:textId="77777777" w:rsidR="002747D3" w:rsidRPr="002747D3" w:rsidRDefault="002747D3" w:rsidP="008F6AC5">
            <w:pPr>
              <w:spacing w:after="0" w:line="276" w:lineRule="auto"/>
              <w:rPr>
                <w:rFonts w:ascii="Arial" w:eastAsia="Times New Roman" w:hAnsi="Arial" w:cs="Arial"/>
                <w:color w:val="000000"/>
                <w:lang w:eastAsia="es-CO"/>
              </w:rPr>
            </w:pPr>
            <w:r w:rsidRPr="002747D3">
              <w:rPr>
                <w:rFonts w:ascii="Arial" w:eastAsia="Times New Roman" w:hAnsi="Arial" w:cs="Arial"/>
                <w:color w:val="000000"/>
                <w:lang w:eastAsia="es-CO"/>
              </w:rPr>
              <w:t>Provisto - en proceso de Posesión</w:t>
            </w:r>
          </w:p>
        </w:tc>
        <w:tc>
          <w:tcPr>
            <w:tcW w:w="1181" w:type="pct"/>
            <w:tcBorders>
              <w:top w:val="nil"/>
              <w:left w:val="nil"/>
              <w:bottom w:val="single" w:sz="4" w:space="0" w:color="auto"/>
              <w:right w:val="single" w:sz="4" w:space="0" w:color="auto"/>
            </w:tcBorders>
            <w:shd w:val="clear" w:color="auto" w:fill="FFFFFF"/>
            <w:vAlign w:val="center"/>
            <w:hideMark/>
          </w:tcPr>
          <w:p w14:paraId="0F1F0A58" w14:textId="77777777" w:rsidR="002747D3" w:rsidRPr="00BB2338" w:rsidRDefault="002747D3" w:rsidP="008F6AC5">
            <w:pPr>
              <w:spacing w:after="0" w:line="276" w:lineRule="auto"/>
              <w:jc w:val="center"/>
              <w:rPr>
                <w:rFonts w:ascii="Arial" w:eastAsia="Times New Roman" w:hAnsi="Arial" w:cs="Arial"/>
                <w:color w:val="000000"/>
                <w:lang w:eastAsia="es-CO"/>
              </w:rPr>
            </w:pPr>
            <w:r w:rsidRPr="00BB2338">
              <w:rPr>
                <w:rFonts w:ascii="Arial" w:eastAsia="Times New Roman" w:hAnsi="Arial" w:cs="Arial"/>
                <w:color w:val="000000"/>
                <w:lang w:eastAsia="es-CO"/>
              </w:rPr>
              <w:t>9</w:t>
            </w:r>
          </w:p>
        </w:tc>
        <w:tc>
          <w:tcPr>
            <w:tcW w:w="1363" w:type="pct"/>
            <w:tcBorders>
              <w:top w:val="nil"/>
              <w:left w:val="nil"/>
              <w:bottom w:val="single" w:sz="4" w:space="0" w:color="auto"/>
              <w:right w:val="single" w:sz="4" w:space="0" w:color="auto"/>
            </w:tcBorders>
            <w:shd w:val="clear" w:color="auto" w:fill="FFFFFF"/>
            <w:vAlign w:val="center"/>
            <w:hideMark/>
          </w:tcPr>
          <w:p w14:paraId="34DC8D2A" w14:textId="77777777" w:rsidR="002747D3" w:rsidRPr="00BB2338" w:rsidRDefault="002747D3" w:rsidP="008F6AC5">
            <w:pPr>
              <w:spacing w:after="0" w:line="276" w:lineRule="auto"/>
              <w:jc w:val="center"/>
              <w:rPr>
                <w:rFonts w:ascii="Arial" w:eastAsia="Times New Roman" w:hAnsi="Arial" w:cs="Arial"/>
                <w:color w:val="000000"/>
                <w:lang w:eastAsia="es-CO"/>
              </w:rPr>
            </w:pPr>
            <w:r w:rsidRPr="00BB2338">
              <w:rPr>
                <w:rFonts w:ascii="Arial" w:eastAsia="Times New Roman" w:hAnsi="Arial" w:cs="Arial"/>
                <w:color w:val="000000"/>
                <w:lang w:eastAsia="es-CO"/>
              </w:rPr>
              <w:t>1%</w:t>
            </w:r>
          </w:p>
        </w:tc>
      </w:tr>
      <w:tr w:rsidR="00BB2338" w:rsidRPr="002747D3" w14:paraId="062422E9"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FFFFFF"/>
            <w:vAlign w:val="center"/>
            <w:hideMark/>
          </w:tcPr>
          <w:p w14:paraId="4DE1181F" w14:textId="77777777" w:rsidR="00BB2338" w:rsidRPr="002747D3" w:rsidRDefault="00BB2338" w:rsidP="00BB2338">
            <w:pPr>
              <w:spacing w:after="0" w:line="276" w:lineRule="auto"/>
              <w:rPr>
                <w:rFonts w:ascii="Arial" w:eastAsia="Times New Roman" w:hAnsi="Arial" w:cs="Arial"/>
                <w:color w:val="000000"/>
                <w:lang w:eastAsia="es-CO"/>
              </w:rPr>
            </w:pPr>
            <w:r w:rsidRPr="002747D3">
              <w:rPr>
                <w:rFonts w:ascii="Arial" w:eastAsia="Times New Roman" w:hAnsi="Arial" w:cs="Arial"/>
                <w:color w:val="000000"/>
                <w:lang w:eastAsia="es-CO"/>
              </w:rPr>
              <w:t xml:space="preserve">Activos </w:t>
            </w:r>
          </w:p>
        </w:tc>
        <w:tc>
          <w:tcPr>
            <w:tcW w:w="1181" w:type="pct"/>
            <w:tcBorders>
              <w:top w:val="nil"/>
              <w:left w:val="nil"/>
              <w:bottom w:val="single" w:sz="4" w:space="0" w:color="auto"/>
              <w:right w:val="single" w:sz="4" w:space="0" w:color="auto"/>
            </w:tcBorders>
            <w:shd w:val="clear" w:color="auto" w:fill="FFFFFF"/>
            <w:vAlign w:val="center"/>
            <w:hideMark/>
          </w:tcPr>
          <w:p w14:paraId="4F672BB6" w14:textId="66118C71"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44</w:t>
            </w:r>
          </w:p>
        </w:tc>
        <w:tc>
          <w:tcPr>
            <w:tcW w:w="1363" w:type="pct"/>
            <w:tcBorders>
              <w:top w:val="nil"/>
              <w:left w:val="nil"/>
              <w:bottom w:val="single" w:sz="4" w:space="0" w:color="auto"/>
              <w:right w:val="single" w:sz="4" w:space="0" w:color="auto"/>
            </w:tcBorders>
            <w:shd w:val="clear" w:color="auto" w:fill="FFFFFF"/>
            <w:vAlign w:val="center"/>
            <w:hideMark/>
          </w:tcPr>
          <w:p w14:paraId="4404C5C6" w14:textId="71685BBB"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6%</w:t>
            </w:r>
          </w:p>
        </w:tc>
      </w:tr>
      <w:tr w:rsidR="00BB2338" w:rsidRPr="002747D3" w14:paraId="0DDC7276"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FFFFFF"/>
            <w:vAlign w:val="center"/>
            <w:hideMark/>
          </w:tcPr>
          <w:p w14:paraId="335C004A" w14:textId="77777777" w:rsidR="00BB2338" w:rsidRPr="002747D3" w:rsidRDefault="00BB2338" w:rsidP="00BB2338">
            <w:pPr>
              <w:spacing w:after="0" w:line="276" w:lineRule="auto"/>
              <w:rPr>
                <w:rFonts w:ascii="Arial" w:eastAsia="Times New Roman" w:hAnsi="Arial" w:cs="Arial"/>
                <w:color w:val="000000"/>
                <w:lang w:eastAsia="es-CO"/>
              </w:rPr>
            </w:pPr>
            <w:r w:rsidRPr="002747D3">
              <w:rPr>
                <w:rFonts w:ascii="Arial" w:eastAsia="Times New Roman" w:hAnsi="Arial" w:cs="Arial"/>
                <w:color w:val="000000"/>
                <w:lang w:eastAsia="es-CO"/>
              </w:rPr>
              <w:t xml:space="preserve">Desiertos </w:t>
            </w:r>
          </w:p>
        </w:tc>
        <w:tc>
          <w:tcPr>
            <w:tcW w:w="1181" w:type="pct"/>
            <w:tcBorders>
              <w:top w:val="nil"/>
              <w:left w:val="nil"/>
              <w:bottom w:val="single" w:sz="4" w:space="0" w:color="auto"/>
              <w:right w:val="single" w:sz="4" w:space="0" w:color="auto"/>
            </w:tcBorders>
            <w:shd w:val="clear" w:color="auto" w:fill="FFFFFF"/>
            <w:vAlign w:val="center"/>
            <w:hideMark/>
          </w:tcPr>
          <w:p w14:paraId="6B83E0D6" w14:textId="683188C8"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33</w:t>
            </w:r>
          </w:p>
        </w:tc>
        <w:tc>
          <w:tcPr>
            <w:tcW w:w="1363" w:type="pct"/>
            <w:tcBorders>
              <w:top w:val="nil"/>
              <w:left w:val="nil"/>
              <w:bottom w:val="single" w:sz="4" w:space="0" w:color="auto"/>
              <w:right w:val="single" w:sz="4" w:space="0" w:color="auto"/>
            </w:tcBorders>
            <w:shd w:val="clear" w:color="auto" w:fill="FFFFFF"/>
            <w:vAlign w:val="center"/>
            <w:hideMark/>
          </w:tcPr>
          <w:p w14:paraId="3D55564C" w14:textId="3241D0F7" w:rsidR="00BB2338" w:rsidRPr="00BB2338" w:rsidRDefault="00BB2338" w:rsidP="00BB2338">
            <w:pPr>
              <w:spacing w:after="0" w:line="276" w:lineRule="auto"/>
              <w:jc w:val="center"/>
              <w:rPr>
                <w:rFonts w:ascii="Arial" w:eastAsia="Times New Roman" w:hAnsi="Arial" w:cs="Arial"/>
                <w:color w:val="000000"/>
                <w:lang w:eastAsia="es-CO"/>
              </w:rPr>
            </w:pPr>
            <w:r w:rsidRPr="00BB2338">
              <w:rPr>
                <w:rFonts w:ascii="Arial" w:eastAsia="Times New Roman" w:hAnsi="Arial" w:cs="Arial"/>
                <w:bCs/>
                <w:color w:val="000000"/>
                <w:lang w:eastAsia="es-CO"/>
              </w:rPr>
              <w:t>5%</w:t>
            </w:r>
          </w:p>
        </w:tc>
      </w:tr>
      <w:tr w:rsidR="002747D3" w:rsidRPr="002747D3" w14:paraId="7B7B684D"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FFFFFF"/>
            <w:vAlign w:val="center"/>
            <w:hideMark/>
          </w:tcPr>
          <w:p w14:paraId="5D1FCBF8" w14:textId="77777777" w:rsidR="002747D3" w:rsidRPr="002747D3" w:rsidRDefault="002747D3" w:rsidP="008F6AC5">
            <w:pPr>
              <w:spacing w:after="0" w:line="276" w:lineRule="auto"/>
              <w:rPr>
                <w:rFonts w:ascii="Arial" w:eastAsia="Times New Roman" w:hAnsi="Arial" w:cs="Arial"/>
                <w:color w:val="000000"/>
                <w:lang w:eastAsia="es-CO"/>
              </w:rPr>
            </w:pPr>
            <w:r w:rsidRPr="002747D3">
              <w:rPr>
                <w:rFonts w:ascii="Arial" w:eastAsia="Times New Roman" w:hAnsi="Arial" w:cs="Arial"/>
                <w:color w:val="000000"/>
                <w:lang w:eastAsia="es-CO"/>
              </w:rPr>
              <w:t>Situaciones administrativas</w:t>
            </w:r>
          </w:p>
        </w:tc>
        <w:tc>
          <w:tcPr>
            <w:tcW w:w="1181" w:type="pct"/>
            <w:tcBorders>
              <w:top w:val="nil"/>
              <w:left w:val="nil"/>
              <w:bottom w:val="single" w:sz="4" w:space="0" w:color="auto"/>
              <w:right w:val="single" w:sz="4" w:space="0" w:color="auto"/>
            </w:tcBorders>
            <w:shd w:val="clear" w:color="auto" w:fill="FFFFFF"/>
            <w:vAlign w:val="center"/>
            <w:hideMark/>
          </w:tcPr>
          <w:p w14:paraId="27E0BE4A" w14:textId="77777777" w:rsidR="002747D3" w:rsidRPr="00BB2338" w:rsidRDefault="002747D3" w:rsidP="008F6AC5">
            <w:pPr>
              <w:spacing w:after="0" w:line="276" w:lineRule="auto"/>
              <w:jc w:val="center"/>
              <w:rPr>
                <w:rFonts w:ascii="Arial" w:eastAsia="Times New Roman" w:hAnsi="Arial" w:cs="Arial"/>
                <w:color w:val="000000"/>
                <w:lang w:eastAsia="es-CO"/>
              </w:rPr>
            </w:pPr>
            <w:r w:rsidRPr="00BB2338">
              <w:rPr>
                <w:rFonts w:ascii="Arial" w:eastAsia="Times New Roman" w:hAnsi="Arial" w:cs="Arial"/>
                <w:color w:val="000000"/>
                <w:lang w:eastAsia="es-CO"/>
              </w:rPr>
              <w:t>28</w:t>
            </w:r>
          </w:p>
        </w:tc>
        <w:tc>
          <w:tcPr>
            <w:tcW w:w="1363" w:type="pct"/>
            <w:tcBorders>
              <w:top w:val="nil"/>
              <w:left w:val="nil"/>
              <w:bottom w:val="single" w:sz="4" w:space="0" w:color="auto"/>
              <w:right w:val="single" w:sz="4" w:space="0" w:color="auto"/>
            </w:tcBorders>
            <w:noWrap/>
            <w:vAlign w:val="bottom"/>
            <w:hideMark/>
          </w:tcPr>
          <w:p w14:paraId="73F0E483" w14:textId="77777777" w:rsidR="002747D3" w:rsidRPr="00BB2338" w:rsidRDefault="002747D3" w:rsidP="008F6AC5">
            <w:pPr>
              <w:spacing w:after="0" w:line="276" w:lineRule="auto"/>
              <w:jc w:val="center"/>
              <w:rPr>
                <w:rFonts w:ascii="Arial" w:eastAsia="Times New Roman" w:hAnsi="Arial" w:cs="Arial"/>
                <w:color w:val="000000"/>
                <w:lang w:eastAsia="es-CO"/>
              </w:rPr>
            </w:pPr>
            <w:r w:rsidRPr="00BB2338">
              <w:rPr>
                <w:rFonts w:ascii="Arial" w:eastAsia="Times New Roman" w:hAnsi="Arial" w:cs="Arial"/>
                <w:color w:val="000000"/>
                <w:lang w:eastAsia="es-CO"/>
              </w:rPr>
              <w:t>4%</w:t>
            </w:r>
          </w:p>
        </w:tc>
      </w:tr>
      <w:tr w:rsidR="00BB2338" w:rsidRPr="002747D3" w14:paraId="0BDF721B" w14:textId="77777777" w:rsidTr="001F01A9">
        <w:trPr>
          <w:trHeight w:val="300"/>
        </w:trPr>
        <w:tc>
          <w:tcPr>
            <w:tcW w:w="2456" w:type="pct"/>
            <w:tcBorders>
              <w:top w:val="nil"/>
              <w:left w:val="single" w:sz="4" w:space="0" w:color="auto"/>
              <w:bottom w:val="single" w:sz="4" w:space="0" w:color="auto"/>
              <w:right w:val="single" w:sz="4" w:space="0" w:color="auto"/>
            </w:tcBorders>
            <w:shd w:val="clear" w:color="auto" w:fill="EBEBEB" w:themeFill="background2"/>
            <w:vAlign w:val="center"/>
            <w:hideMark/>
          </w:tcPr>
          <w:p w14:paraId="485D55C5" w14:textId="77777777" w:rsidR="00BB2338" w:rsidRPr="002747D3" w:rsidRDefault="00BB2338" w:rsidP="00BB2338">
            <w:pPr>
              <w:spacing w:after="0" w:line="276" w:lineRule="auto"/>
              <w:rPr>
                <w:rFonts w:ascii="Arial" w:eastAsia="Times New Roman" w:hAnsi="Arial" w:cs="Arial"/>
                <w:b/>
                <w:bCs/>
                <w:color w:val="000000"/>
                <w:lang w:eastAsia="es-CO"/>
              </w:rPr>
            </w:pPr>
            <w:r w:rsidRPr="002747D3">
              <w:rPr>
                <w:rFonts w:ascii="Arial" w:eastAsia="Times New Roman" w:hAnsi="Arial" w:cs="Arial"/>
                <w:b/>
                <w:bCs/>
                <w:color w:val="000000"/>
                <w:lang w:eastAsia="es-CO"/>
              </w:rPr>
              <w:t>Total</w:t>
            </w:r>
          </w:p>
        </w:tc>
        <w:tc>
          <w:tcPr>
            <w:tcW w:w="1181" w:type="pct"/>
            <w:tcBorders>
              <w:top w:val="nil"/>
              <w:left w:val="nil"/>
              <w:bottom w:val="single" w:sz="4" w:space="0" w:color="auto"/>
              <w:right w:val="single" w:sz="4" w:space="0" w:color="auto"/>
            </w:tcBorders>
            <w:shd w:val="clear" w:color="auto" w:fill="EBEBEB" w:themeFill="background2"/>
            <w:noWrap/>
            <w:vAlign w:val="center"/>
            <w:hideMark/>
          </w:tcPr>
          <w:p w14:paraId="3FB053E3" w14:textId="799098E0" w:rsidR="00BB2338" w:rsidRPr="002747D3" w:rsidRDefault="00BB2338" w:rsidP="00BB2338">
            <w:pPr>
              <w:spacing w:after="0" w:line="276" w:lineRule="auto"/>
              <w:jc w:val="center"/>
              <w:rPr>
                <w:rFonts w:ascii="Arial" w:eastAsia="Times New Roman" w:hAnsi="Arial" w:cs="Arial"/>
                <w:b/>
                <w:bCs/>
                <w:color w:val="000000"/>
                <w:lang w:eastAsia="es-CO"/>
              </w:rPr>
            </w:pPr>
            <w:r w:rsidRPr="00BB2338">
              <w:rPr>
                <w:rFonts w:ascii="Arial" w:eastAsia="Times New Roman" w:hAnsi="Arial" w:cs="Arial"/>
                <w:b/>
                <w:bCs/>
                <w:color w:val="000000"/>
                <w:lang w:eastAsia="es-CO"/>
              </w:rPr>
              <w:t>708</w:t>
            </w:r>
          </w:p>
        </w:tc>
        <w:tc>
          <w:tcPr>
            <w:tcW w:w="1363" w:type="pct"/>
            <w:tcBorders>
              <w:top w:val="nil"/>
              <w:left w:val="nil"/>
              <w:bottom w:val="single" w:sz="4" w:space="0" w:color="auto"/>
              <w:right w:val="single" w:sz="4" w:space="0" w:color="auto"/>
            </w:tcBorders>
            <w:shd w:val="clear" w:color="auto" w:fill="EBEBEB" w:themeFill="background2"/>
            <w:noWrap/>
            <w:vAlign w:val="center"/>
            <w:hideMark/>
          </w:tcPr>
          <w:p w14:paraId="6A8F05D3" w14:textId="7C9B63CE" w:rsidR="00BB2338" w:rsidRPr="002747D3" w:rsidRDefault="00BB2338" w:rsidP="00BB2338">
            <w:pPr>
              <w:spacing w:after="0" w:line="276" w:lineRule="auto"/>
              <w:jc w:val="center"/>
              <w:rPr>
                <w:rFonts w:ascii="Arial" w:eastAsia="Times New Roman" w:hAnsi="Arial" w:cs="Arial"/>
                <w:b/>
                <w:bCs/>
                <w:color w:val="000000"/>
                <w:lang w:eastAsia="es-CO"/>
              </w:rPr>
            </w:pPr>
            <w:r w:rsidRPr="00BB2338">
              <w:rPr>
                <w:rFonts w:ascii="Arial" w:eastAsia="Times New Roman" w:hAnsi="Arial" w:cs="Arial"/>
                <w:b/>
                <w:bCs/>
                <w:color w:val="000000"/>
                <w:lang w:eastAsia="es-CO"/>
              </w:rPr>
              <w:t>100%</w:t>
            </w:r>
          </w:p>
        </w:tc>
      </w:tr>
    </w:tbl>
    <w:p w14:paraId="1629325B" w14:textId="77777777" w:rsidR="002747D3" w:rsidRDefault="002747D3" w:rsidP="002747D3">
      <w:pPr>
        <w:ind w:left="66"/>
        <w:jc w:val="both"/>
        <w:rPr>
          <w:rFonts w:ascii="Arial" w:hAnsi="Arial" w:cs="Arial"/>
        </w:rPr>
      </w:pPr>
    </w:p>
    <w:p w14:paraId="01712BD3" w14:textId="4A5BA2A1" w:rsidR="000D4AE2" w:rsidRPr="000D4AE2" w:rsidRDefault="000D4AE2" w:rsidP="000D4AE2">
      <w:pPr>
        <w:spacing w:before="100" w:beforeAutospacing="1" w:after="100" w:afterAutospacing="1" w:line="240" w:lineRule="auto"/>
        <w:jc w:val="both"/>
        <w:rPr>
          <w:rFonts w:ascii="Arial" w:eastAsia="Times New Roman" w:hAnsi="Arial" w:cs="Arial"/>
          <w:color w:val="000000"/>
          <w:lang w:eastAsia="es-CO"/>
        </w:rPr>
      </w:pPr>
      <w:r w:rsidRPr="000D4AE2">
        <w:rPr>
          <w:rFonts w:ascii="Arial" w:eastAsia="Times New Roman" w:hAnsi="Arial" w:cs="Arial"/>
          <w:color w:val="000000"/>
          <w:lang w:eastAsia="es-CO"/>
        </w:rPr>
        <w:t>Con la gestión de los concursos internos, 340 servidores han ascendido de manera transitoria, donde 55 servidores del nivel asistencial se encuentran ocupando empleos del nivel profesional, 33 servidores del nivel técnico se encuentran ocupando empleos del nivel profesional y 57 servidores de nivel profesional han subido de grado salarial en dicho nivel. Con este proceso de encargo, se ha contribuido a mejorar la necesidad del servicio en la Entidad.</w:t>
      </w:r>
    </w:p>
    <w:p w14:paraId="457D778B" w14:textId="77777777" w:rsidR="002747D3" w:rsidRDefault="002747D3" w:rsidP="002747D3">
      <w:pPr>
        <w:jc w:val="both"/>
        <w:rPr>
          <w:rFonts w:ascii="Arial" w:hAnsi="Arial" w:cs="Arial"/>
        </w:rPr>
      </w:pPr>
      <w:r w:rsidRPr="002747D3">
        <w:rPr>
          <w:rFonts w:ascii="Arial" w:hAnsi="Arial" w:cs="Arial"/>
        </w:rPr>
        <w:t>Con relación a la evaluación de desempeño que se debe realizar a los servidores públicos, a partir de los lineamientos a nivel Nacional por la Comisión Nacional del Servicio Civil dados en el Acuerdo 6176 del 10 de octubre de 2018, la Gobernación de Antioquia adopta el instrumento de evaluación para servidores públicos que se dispone en el aplicativo EDL-APP. Asimismo, por su compromiso con la calidad en los procesos de evaluación se dispone a acoger los criterios de evaluación objetiva para el sistema de evaluación de Servidores en provisionalidad, temporalidad y LNR en el aplicativo Gestión Positiva G+, con el fin de lograr la eficiencia y eficacia en las funciones asignadas y optimizar el aprendizaje organizacional.</w:t>
      </w:r>
    </w:p>
    <w:p w14:paraId="778391CC" w14:textId="1C982A38" w:rsidR="00173B68" w:rsidRPr="002D13E3" w:rsidRDefault="00F942DD" w:rsidP="002747D3">
      <w:pPr>
        <w:jc w:val="both"/>
        <w:rPr>
          <w:rFonts w:ascii="Arial" w:hAnsi="Arial" w:cs="Arial"/>
        </w:rPr>
      </w:pPr>
      <w:r>
        <w:rPr>
          <w:rFonts w:ascii="Arial" w:eastAsia="Times New Roman" w:hAnsi="Arial" w:cs="Arial"/>
          <w:color w:val="000000"/>
          <w:lang w:eastAsia="es-CO"/>
        </w:rPr>
        <w:t>S</w:t>
      </w:r>
      <w:r w:rsidR="002D13E3" w:rsidRPr="002D13E3">
        <w:rPr>
          <w:rFonts w:ascii="Arial" w:eastAsia="Times New Roman" w:hAnsi="Arial" w:cs="Arial"/>
          <w:color w:val="000000"/>
          <w:lang w:eastAsia="es-CO"/>
        </w:rPr>
        <w:t xml:space="preserve">e presenta un 100% de cumplimiento con la ejecución </w:t>
      </w:r>
      <w:r w:rsidR="002D13E3" w:rsidRPr="00EF3825">
        <w:rPr>
          <w:rFonts w:ascii="Arial" w:eastAsia="Times New Roman" w:hAnsi="Arial" w:cs="Arial"/>
          <w:color w:val="000000"/>
          <w:lang w:eastAsia="es-CO"/>
        </w:rPr>
        <w:t>de la Evaluación del desempeño laboral de los períodos 2019-2020, 2020-2021 y 2021-2022 y el 99% de cumplimiento con la ejecución de la Evaluación del desempeño laboral de los períodos 2022-2023</w:t>
      </w:r>
      <w:r w:rsidRPr="00EF3825">
        <w:rPr>
          <w:rFonts w:ascii="Arial" w:eastAsia="Times New Roman" w:hAnsi="Arial" w:cs="Arial"/>
          <w:color w:val="000000"/>
          <w:lang w:eastAsia="es-CO"/>
        </w:rPr>
        <w:t>.</w:t>
      </w:r>
    </w:p>
    <w:p w14:paraId="70CC6C80" w14:textId="77777777" w:rsidR="002747D3" w:rsidRDefault="002747D3" w:rsidP="00FC317E">
      <w:pPr>
        <w:pStyle w:val="Sinespaciado"/>
        <w:jc w:val="both"/>
        <w:rPr>
          <w:rFonts w:ascii="Arial" w:hAnsi="Arial" w:cs="Arial"/>
          <w:b/>
          <w:sz w:val="24"/>
          <w:szCs w:val="24"/>
          <w:highlight w:val="yellow"/>
        </w:rPr>
      </w:pPr>
    </w:p>
    <w:p w14:paraId="2EAE91F2" w14:textId="77777777" w:rsidR="00EF56E8" w:rsidRDefault="00EF56E8" w:rsidP="00FC317E">
      <w:pPr>
        <w:pStyle w:val="Sinespaciado"/>
        <w:jc w:val="both"/>
        <w:rPr>
          <w:rFonts w:ascii="Arial" w:hAnsi="Arial" w:cs="Arial"/>
          <w:b/>
          <w:sz w:val="24"/>
          <w:szCs w:val="24"/>
          <w:highlight w:val="yellow"/>
        </w:rPr>
      </w:pPr>
    </w:p>
    <w:p w14:paraId="5A592D12" w14:textId="28CF804F" w:rsidR="00A6534F" w:rsidRPr="00D558AF" w:rsidRDefault="00A6534F" w:rsidP="00211C12">
      <w:pPr>
        <w:pStyle w:val="Textoindependiente"/>
        <w:numPr>
          <w:ilvl w:val="1"/>
          <w:numId w:val="19"/>
        </w:numPr>
        <w:ind w:left="567" w:right="80" w:hanging="567"/>
        <w:jc w:val="both"/>
        <w:outlineLvl w:val="1"/>
        <w:rPr>
          <w:rFonts w:cs="Arial"/>
          <w:b/>
          <w:sz w:val="24"/>
          <w:szCs w:val="24"/>
          <w:lang w:val="es-CO"/>
        </w:rPr>
      </w:pPr>
      <w:bookmarkStart w:id="21" w:name="_Toc123488396"/>
      <w:bookmarkStart w:id="22" w:name="_Toc153120357"/>
      <w:r w:rsidRPr="00D558AF">
        <w:rPr>
          <w:rFonts w:cs="Arial"/>
          <w:b/>
          <w:sz w:val="24"/>
          <w:szCs w:val="24"/>
          <w:lang w:val="es-CO"/>
        </w:rPr>
        <w:t xml:space="preserve">RESULTADOS MEDICIÓN </w:t>
      </w:r>
      <w:bookmarkEnd w:id="21"/>
      <w:r w:rsidRPr="00D558AF">
        <w:rPr>
          <w:rFonts w:cs="Arial"/>
          <w:b/>
          <w:sz w:val="24"/>
          <w:szCs w:val="24"/>
          <w:lang w:val="es-CO"/>
        </w:rPr>
        <w:t>DESEMPEÑO INSTITUCIONAL 2022</w:t>
      </w:r>
      <w:bookmarkEnd w:id="22"/>
    </w:p>
    <w:p w14:paraId="2A22EF1F" w14:textId="77777777" w:rsidR="00A6534F" w:rsidRDefault="00A6534F" w:rsidP="00A6534F">
      <w:pPr>
        <w:pStyle w:val="Textoindependiente"/>
        <w:ind w:right="80"/>
        <w:jc w:val="both"/>
        <w:rPr>
          <w:rFonts w:cs="Arial"/>
          <w:b/>
          <w:sz w:val="24"/>
          <w:szCs w:val="24"/>
          <w:lang w:val="es-CO"/>
        </w:rPr>
      </w:pPr>
    </w:p>
    <w:p w14:paraId="193C3B1A"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t>La Medición del Desempeño Institucional – MDI busca determinar el estado de la gestión y desempeño de las entidades públicas del orden nacional y territorial, bajo los criterios y estructura del Modelo Integrado de Planeación y Gestión – MIPG.</w:t>
      </w:r>
    </w:p>
    <w:p w14:paraId="36B408D2"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t>El instrumento empleado para recolectar la información es el FURAG, en el que, por medio de la respuesta a un cuestionario, se miden las dimensiones y políticas de MIPG para la vigencia inmediatamente anterior.</w:t>
      </w:r>
    </w:p>
    <w:p w14:paraId="33C338DB"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t xml:space="preserve">El Plan de Incentivos y de Bienestar se encuentra incluido dentro del MIPG de la siguiente manera: </w:t>
      </w:r>
    </w:p>
    <w:p w14:paraId="6368F7DB"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b/>
          <w:bCs/>
          <w:i/>
          <w:lang w:eastAsia="es-CO"/>
        </w:rPr>
        <w:t xml:space="preserve">Dimensión 1: Talento Humano: </w:t>
      </w:r>
      <w:r w:rsidRPr="007E5A03">
        <w:rPr>
          <w:rFonts w:ascii="Arial" w:hAnsi="Arial" w:cs="Arial"/>
          <w:iCs/>
          <w:lang w:eastAsia="es-CO"/>
        </w:rPr>
        <w:t>El propósito de esta dimensión es ofrecer herramientas para gestionar adecuadamente el talento humano a través del ciclo de vida del servidor público (ingreso, desarrollo y retiro), de acuerdo con las prioridades estratégicas de la entidad, las normas que les rigen en materia de personal, y la garantía del derecho fundamental al diálogo social y a la concertación como principal mecanismo para resolver las controversias laborales; promoviendo siempre la integridad en el ejercicio de las funciones y competencias de los servidores públicos.</w:t>
      </w:r>
    </w:p>
    <w:p w14:paraId="4CF985A4"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t>Esta dimensión orienta el ingreso y desarrollo de los servidores garantizando el principio de mérito en la provisión de los empleos, el desarrollo de competencias, la prestación del servicio, la aplicación de estímulos y el desempeño individual</w:t>
      </w:r>
      <w:r w:rsidRPr="007E5A03">
        <w:rPr>
          <w:rStyle w:val="Refdenotaalpie"/>
          <w:rFonts w:ascii="Arial" w:hAnsi="Arial" w:cs="Arial"/>
          <w:iCs/>
          <w:lang w:eastAsia="es-CO"/>
        </w:rPr>
        <w:footnoteReference w:id="1"/>
      </w:r>
      <w:r w:rsidRPr="007E5A03">
        <w:rPr>
          <w:rFonts w:ascii="Arial" w:hAnsi="Arial" w:cs="Arial"/>
          <w:iCs/>
          <w:lang w:eastAsia="es-CO"/>
        </w:rPr>
        <w:t>.</w:t>
      </w:r>
    </w:p>
    <w:p w14:paraId="1B88D2CD"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t>Para el desarrollo de esta dimensión deberán tenerse en cuenta los lineamientos de las siguientes Políticas de Gestión y Desempeño Institucional:</w:t>
      </w:r>
    </w:p>
    <w:p w14:paraId="6B0BBD5D"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b/>
          <w:bCs/>
          <w:iCs/>
          <w:u w:val="single"/>
          <w:lang w:eastAsia="es-CO"/>
        </w:rPr>
        <w:t>Política 1: Gestión Estratégica del Talento Humana:</w:t>
      </w:r>
      <w:r w:rsidRPr="007E5A03">
        <w:rPr>
          <w:rFonts w:ascii="Arial" w:hAnsi="Arial" w:cs="Arial"/>
          <w:iCs/>
          <w:lang w:eastAsia="es-CO"/>
        </w:rPr>
        <w:t xml:space="preserve"> El propósito de esta política es permitir que las entidades cuenten con talento humano integral, idóneo, comprometido y transparente, que contribuya a cumplir con la misión institucional y los fines del Estado, para lograr su propio desarrollo personal y laboral.</w:t>
      </w:r>
    </w:p>
    <w:p w14:paraId="3C6C9025"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b/>
          <w:bCs/>
          <w:iCs/>
          <w:u w:val="single"/>
          <w:lang w:eastAsia="es-CO"/>
        </w:rPr>
        <w:t>Política 2: Integridad:</w:t>
      </w:r>
      <w:r w:rsidRPr="007E5A03">
        <w:rPr>
          <w:rFonts w:ascii="Arial" w:hAnsi="Arial" w:cs="Arial"/>
          <w:iCs/>
          <w:lang w:eastAsia="es-CO"/>
        </w:rPr>
        <w:t xml:space="preserve"> El propósito de esta política es desarrollar mecanismos que faciliten la institucionalización de la política de integridad en las entidades públicas con miras a garantizar un comportamiento probo de los servidores públicos y controlar las conductas de corrupción que afectan el logro de los fines esenciales del Estado.</w:t>
      </w:r>
    </w:p>
    <w:p w14:paraId="2BE2C2EB" w14:textId="77777777" w:rsidR="00A6534F" w:rsidRPr="007E5A03" w:rsidRDefault="00A6534F" w:rsidP="00A6534F">
      <w:pPr>
        <w:spacing w:line="276" w:lineRule="auto"/>
        <w:jc w:val="both"/>
        <w:rPr>
          <w:rFonts w:ascii="Arial" w:hAnsi="Arial" w:cs="Arial"/>
          <w:iCs/>
          <w:lang w:eastAsia="es-CO"/>
        </w:rPr>
      </w:pPr>
      <w:r w:rsidRPr="007E5A03">
        <w:rPr>
          <w:rFonts w:ascii="Arial" w:hAnsi="Arial" w:cs="Arial"/>
          <w:iCs/>
          <w:lang w:eastAsia="es-CO"/>
        </w:rPr>
        <w:lastRenderedPageBreak/>
        <w:t>Los resultados para la vigencia 2022 de la dimensión y las dos políticas de gestión y desempeño institucional fueron los siguientes:</w:t>
      </w:r>
    </w:p>
    <w:p w14:paraId="355C854B" w14:textId="77777777" w:rsidR="00A6534F" w:rsidRDefault="00A6534F" w:rsidP="00A6534F">
      <w:pPr>
        <w:jc w:val="center"/>
        <w:rPr>
          <w:rFonts w:ascii="Arial" w:hAnsi="Arial" w:cs="Arial"/>
          <w:iCs/>
          <w:lang w:eastAsia="es-CO"/>
        </w:rPr>
      </w:pPr>
      <w:r w:rsidRPr="001E1AC6">
        <w:rPr>
          <w:rFonts w:ascii="Arial" w:hAnsi="Arial" w:cs="Arial"/>
          <w:iCs/>
          <w:noProof/>
          <w:lang w:eastAsia="es-CO"/>
        </w:rPr>
        <w:drawing>
          <wp:inline distT="0" distB="0" distL="0" distR="0" wp14:anchorId="60E87E27" wp14:editId="7261753F">
            <wp:extent cx="1920240" cy="1943259"/>
            <wp:effectExtent l="0" t="0" r="3810" b="0"/>
            <wp:docPr id="652027691" name="Imagen 1" descr="Gráfico&#10;&#10;Resultado del 78,6% en la Dimensión 1 Talento Humano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27691" name="Imagen 1" descr="Gráfico&#10;&#10;Resultado del 78,6% en la Dimensión 1 Talento Humano del Modelo Integrado de Planeación y Gestión, para la Gobernación de Antioquia en la vigencia 2022."/>
                    <pic:cNvPicPr/>
                  </pic:nvPicPr>
                  <pic:blipFill>
                    <a:blip r:embed="rId28">
                      <a:duotone>
                        <a:schemeClr val="accent2">
                          <a:shade val="45000"/>
                          <a:satMod val="135000"/>
                        </a:schemeClr>
                        <a:prstClr val="white"/>
                      </a:duotone>
                      <a:extLst>
                        <a:ext uri="{BEBA8EAE-BF5A-486C-A8C5-ECC9F3942E4B}">
                          <a14:imgProps xmlns:a14="http://schemas.microsoft.com/office/drawing/2010/main">
                            <a14:imgLayer r:embed="rId29">
                              <a14:imgEffect>
                                <a14:colorTemperature colorTemp="11200"/>
                              </a14:imgEffect>
                            </a14:imgLayer>
                          </a14:imgProps>
                        </a:ext>
                      </a:extLst>
                    </a:blip>
                    <a:stretch>
                      <a:fillRect/>
                    </a:stretch>
                  </pic:blipFill>
                  <pic:spPr>
                    <a:xfrm>
                      <a:off x="0" y="0"/>
                      <a:ext cx="1941193" cy="1964463"/>
                    </a:xfrm>
                    <a:prstGeom prst="rect">
                      <a:avLst/>
                    </a:prstGeom>
                  </pic:spPr>
                </pic:pic>
              </a:graphicData>
            </a:graphic>
          </wp:inline>
        </w:drawing>
      </w:r>
      <w:r>
        <w:rPr>
          <w:rFonts w:ascii="Arial" w:hAnsi="Arial" w:cs="Arial"/>
          <w:iCs/>
          <w:lang w:eastAsia="es-CO"/>
        </w:rPr>
        <w:t xml:space="preserve">  </w:t>
      </w:r>
    </w:p>
    <w:p w14:paraId="39725282" w14:textId="77777777" w:rsidR="00A6534F" w:rsidRDefault="00A6534F" w:rsidP="00A6534F">
      <w:pPr>
        <w:jc w:val="center"/>
        <w:rPr>
          <w:rFonts w:ascii="Arial" w:hAnsi="Arial" w:cs="Arial"/>
          <w:iCs/>
          <w:lang w:eastAsia="es-CO"/>
        </w:rPr>
      </w:pPr>
      <w:r w:rsidRPr="00385961">
        <w:rPr>
          <w:rFonts w:ascii="Arial" w:hAnsi="Arial" w:cs="Arial"/>
          <w:iCs/>
          <w:noProof/>
          <w:lang w:eastAsia="es-CO"/>
        </w:rPr>
        <w:drawing>
          <wp:inline distT="0" distB="0" distL="0" distR="0" wp14:anchorId="760288D1" wp14:editId="25888126">
            <wp:extent cx="1722120" cy="1867010"/>
            <wp:effectExtent l="0" t="0" r="0" b="0"/>
            <wp:docPr id="2002394953" name="Imagen 1" descr="Gráfico&#10;&#10;Resultado del 89,7% en la Política 1 denominada Gestión Estratégica del Talento Humano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4953" name="Imagen 1" descr="Gráfico&#10;&#10;Resultado del 89,7% en la Política 1 denominada Gestión Estratégica del Talento Humano del Modelo Integrado de Planeación y Gestión, para la Gobernación de Antioquia en la vigencia 2022"/>
                    <pic:cNvPicPr/>
                  </pic:nvPicPr>
                  <pic:blipFill>
                    <a:blip r:embed="rId30">
                      <a:duotone>
                        <a:schemeClr val="accent2">
                          <a:shade val="45000"/>
                          <a:satMod val="135000"/>
                        </a:schemeClr>
                        <a:prstClr val="white"/>
                      </a:duotone>
                    </a:blip>
                    <a:stretch>
                      <a:fillRect/>
                    </a:stretch>
                  </pic:blipFill>
                  <pic:spPr>
                    <a:xfrm>
                      <a:off x="0" y="0"/>
                      <a:ext cx="1727495" cy="1872837"/>
                    </a:xfrm>
                    <a:prstGeom prst="rect">
                      <a:avLst/>
                    </a:prstGeom>
                  </pic:spPr>
                </pic:pic>
              </a:graphicData>
            </a:graphic>
          </wp:inline>
        </w:drawing>
      </w:r>
      <w:r>
        <w:rPr>
          <w:rFonts w:ascii="Arial" w:hAnsi="Arial" w:cs="Arial"/>
          <w:iCs/>
          <w:lang w:eastAsia="es-CO"/>
        </w:rPr>
        <w:t xml:space="preserve">       </w:t>
      </w:r>
      <w:r w:rsidRPr="00AF68F7">
        <w:rPr>
          <w:rFonts w:ascii="Arial" w:hAnsi="Arial" w:cs="Arial"/>
          <w:iCs/>
          <w:noProof/>
          <w:lang w:eastAsia="es-CO"/>
        </w:rPr>
        <w:drawing>
          <wp:inline distT="0" distB="0" distL="0" distR="0" wp14:anchorId="0B100915" wp14:editId="4F00B31E">
            <wp:extent cx="1760220" cy="1911376"/>
            <wp:effectExtent l="0" t="0" r="0" b="0"/>
            <wp:docPr id="743030108" name="Imagen 1" descr="Gráfico&#10;&#10;Resultado del 72,9% en la Política 2 denominada Integridad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30108" name="Imagen 1" descr="Gráfico&#10;&#10;Resultado del 72,9% en la Política 2 denominada Integridad del Modelo Integrado de Planeación y Gestión, para la Gobernación de Antioquia en la vigencia 2022"/>
                    <pic:cNvPicPr/>
                  </pic:nvPicPr>
                  <pic:blipFill>
                    <a:blip r:embed="rId31">
                      <a:duotone>
                        <a:schemeClr val="accent2">
                          <a:shade val="45000"/>
                          <a:satMod val="135000"/>
                        </a:schemeClr>
                        <a:prstClr val="white"/>
                      </a:duotone>
                    </a:blip>
                    <a:stretch>
                      <a:fillRect/>
                    </a:stretch>
                  </pic:blipFill>
                  <pic:spPr>
                    <a:xfrm>
                      <a:off x="0" y="0"/>
                      <a:ext cx="1763190" cy="1914601"/>
                    </a:xfrm>
                    <a:prstGeom prst="rect">
                      <a:avLst/>
                    </a:prstGeom>
                  </pic:spPr>
                </pic:pic>
              </a:graphicData>
            </a:graphic>
          </wp:inline>
        </w:drawing>
      </w:r>
    </w:p>
    <w:p w14:paraId="71D40AE8" w14:textId="77777777" w:rsidR="00A6534F" w:rsidRDefault="00A6534F" w:rsidP="00A6534F">
      <w:pPr>
        <w:jc w:val="center"/>
        <w:rPr>
          <w:rFonts w:ascii="Arial" w:hAnsi="Arial" w:cs="Arial"/>
          <w:iCs/>
          <w:lang w:eastAsia="es-CO"/>
        </w:rPr>
      </w:pPr>
    </w:p>
    <w:p w14:paraId="6EB363A2" w14:textId="77777777" w:rsidR="00A6534F" w:rsidRDefault="00A6534F" w:rsidP="00A6534F">
      <w:pPr>
        <w:jc w:val="center"/>
        <w:rPr>
          <w:rFonts w:ascii="Arial" w:hAnsi="Arial" w:cs="Arial"/>
          <w:iCs/>
          <w:lang w:eastAsia="es-CO"/>
        </w:rPr>
      </w:pPr>
      <w:r w:rsidRPr="00242854">
        <w:rPr>
          <w:rFonts w:ascii="Arial" w:hAnsi="Arial" w:cs="Arial"/>
          <w:iCs/>
          <w:noProof/>
          <w:lang w:eastAsia="es-CO"/>
        </w:rPr>
        <w:drawing>
          <wp:inline distT="0" distB="0" distL="0" distR="0" wp14:anchorId="0952CBD1" wp14:editId="1FDBDDA3">
            <wp:extent cx="4838700" cy="1653906"/>
            <wp:effectExtent l="0" t="0" r="0" b="3810"/>
            <wp:docPr id="1626874570" name="Imagen 1" descr="Tabla &#10;&#10;Indices de la Política de Gestión Estratégica del Talento Humano para la Gobernación de Antioquia como resultado de la vigencia 2022, los indices informados en la tabla son los siguientes:&#10;&#10;Calidad de la planeación estratégica del Talento Humano con un puntaje de 92.7&#10;Eficiencia y eficacia de la selección meritocrática del talento humano con un puntaje de 66.7&#10;Desarrollo del talento humano en la entidad con un puntaje de 93.2&#10;Desvinculación asistida y retención del conocimiento generado por el talento humano&#10;con un puntaje de 100.0&#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74570" name="Imagen 1" descr="Tabla &#10;&#10;Indices de la Política de Gestión Estratégica del Talento Humano para la Gobernación de Antioquia como resultado de la vigencia 2022, los indices informados en la tabla son los siguientes:&#10;&#10;Calidad de la planeación estratégica del Talento Humano con un puntaje de 92.7&#10;Eficiencia y eficacia de la selección meritocrática del talento humano con un puntaje de 66.7&#10;Desarrollo del talento humano en la entidad con un puntaje de 93.2&#10;Desvinculación asistida y retención del conocimiento generado por el talento humano&#10;con un puntaje de 100.0&#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32">
                      <a:duotone>
                        <a:schemeClr val="accent2">
                          <a:shade val="45000"/>
                          <a:satMod val="135000"/>
                        </a:schemeClr>
                        <a:prstClr val="white"/>
                      </a:duotone>
                    </a:blip>
                    <a:stretch>
                      <a:fillRect/>
                    </a:stretch>
                  </pic:blipFill>
                  <pic:spPr>
                    <a:xfrm>
                      <a:off x="0" y="0"/>
                      <a:ext cx="4855327" cy="1659589"/>
                    </a:xfrm>
                    <a:prstGeom prst="rect">
                      <a:avLst/>
                    </a:prstGeom>
                  </pic:spPr>
                </pic:pic>
              </a:graphicData>
            </a:graphic>
          </wp:inline>
        </w:drawing>
      </w:r>
    </w:p>
    <w:p w14:paraId="730239B5" w14:textId="77777777" w:rsidR="00A6534F" w:rsidRDefault="00A6534F" w:rsidP="00A6534F">
      <w:pPr>
        <w:pStyle w:val="Textoindependiente"/>
        <w:ind w:right="80"/>
        <w:jc w:val="center"/>
        <w:rPr>
          <w:rFonts w:cs="Arial"/>
          <w:lang w:eastAsia="es-CO"/>
        </w:rPr>
      </w:pPr>
      <w:r w:rsidRPr="005F12DA">
        <w:rPr>
          <w:rFonts w:cs="Arial"/>
          <w:noProof/>
          <w:lang w:val="es-CO" w:eastAsia="es-CO"/>
        </w:rPr>
        <w:lastRenderedPageBreak/>
        <w:drawing>
          <wp:inline distT="0" distB="0" distL="0" distR="0" wp14:anchorId="6B9E4ABC" wp14:editId="50D2717C">
            <wp:extent cx="4914900" cy="962358"/>
            <wp:effectExtent l="0" t="0" r="0" b="9525"/>
            <wp:docPr id="222606477" name="Imagen 1" descr="Tabla &#10;&#10;Indices de la Política de Transparencia para la Gobernación de Antioquia como resultado de la vigencia 2022, los indices informados en la tabla son los siguientes:&#10;&#10;Cambio cultural basado en la implementación del código de integridad del servicio público con puntaje de 73.9&#10;Gestión adecuada de acciones preventivas en conflicto de interés con puntaje de 6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6477" name="Imagen 1" descr="Tabla &#10;&#10;Indices de la Política de Transparencia para la Gobernación de Antioquia como resultado de la vigencia 2022, los indices informados en la tabla son los siguientes:&#10;&#10;Cambio cultural basado en la implementación del código de integridad del servicio público con puntaje de 73.9&#10;Gestión adecuada de acciones preventivas en conflicto de interés con puntaje de 60.3&#10;"/>
                    <pic:cNvPicPr/>
                  </pic:nvPicPr>
                  <pic:blipFill>
                    <a:blip r:embed="rId33">
                      <a:duotone>
                        <a:schemeClr val="accent2">
                          <a:shade val="45000"/>
                          <a:satMod val="135000"/>
                        </a:schemeClr>
                        <a:prstClr val="white"/>
                      </a:duotone>
                    </a:blip>
                    <a:stretch>
                      <a:fillRect/>
                    </a:stretch>
                  </pic:blipFill>
                  <pic:spPr>
                    <a:xfrm>
                      <a:off x="0" y="0"/>
                      <a:ext cx="4930610" cy="965434"/>
                    </a:xfrm>
                    <a:prstGeom prst="rect">
                      <a:avLst/>
                    </a:prstGeom>
                  </pic:spPr>
                </pic:pic>
              </a:graphicData>
            </a:graphic>
          </wp:inline>
        </w:drawing>
      </w:r>
    </w:p>
    <w:p w14:paraId="376CB856" w14:textId="77777777" w:rsidR="00A6534F" w:rsidRDefault="00A6534F" w:rsidP="00A6534F">
      <w:pPr>
        <w:pStyle w:val="Textoindependiente"/>
        <w:ind w:right="80"/>
        <w:jc w:val="center"/>
        <w:rPr>
          <w:rFonts w:cs="Arial"/>
          <w:b/>
          <w:sz w:val="24"/>
          <w:szCs w:val="24"/>
          <w:lang w:val="es-CO"/>
        </w:rPr>
      </w:pPr>
    </w:p>
    <w:p w14:paraId="47B930CD" w14:textId="77777777" w:rsidR="0013381F" w:rsidRPr="005F4C18" w:rsidRDefault="0013381F" w:rsidP="0013381F">
      <w:pPr>
        <w:pStyle w:val="Ttulo2"/>
        <w:numPr>
          <w:ilvl w:val="1"/>
          <w:numId w:val="19"/>
        </w:numPr>
        <w:ind w:left="567" w:hanging="567"/>
        <w:rPr>
          <w:rFonts w:ascii="Arial" w:hAnsi="Arial" w:cs="Arial"/>
          <w:b/>
          <w:color w:val="auto"/>
          <w:sz w:val="24"/>
          <w:szCs w:val="24"/>
        </w:rPr>
      </w:pPr>
      <w:bookmarkStart w:id="23" w:name="_Toc153120358"/>
      <w:r w:rsidRPr="005F4C18">
        <w:rPr>
          <w:rFonts w:ascii="Arial" w:hAnsi="Arial" w:cs="Arial"/>
          <w:b/>
          <w:color w:val="auto"/>
          <w:sz w:val="24"/>
          <w:szCs w:val="24"/>
        </w:rPr>
        <w:t>DIAGNÓSTICO DE LA MATRIZ DE GETH</w:t>
      </w:r>
      <w:bookmarkEnd w:id="23"/>
    </w:p>
    <w:p w14:paraId="269200F7" w14:textId="77777777" w:rsidR="0013381F" w:rsidRPr="00A8143E" w:rsidRDefault="0013381F" w:rsidP="0013381F">
      <w:pPr>
        <w:pStyle w:val="Sinespaciado"/>
        <w:jc w:val="both"/>
        <w:rPr>
          <w:rFonts w:ascii="Arial" w:hAnsi="Arial" w:cs="Arial"/>
          <w:b/>
          <w:sz w:val="16"/>
          <w:szCs w:val="16"/>
        </w:rPr>
      </w:pPr>
    </w:p>
    <w:p w14:paraId="17E2BECE" w14:textId="166C6881" w:rsidR="00A6534F" w:rsidRDefault="00857C30" w:rsidP="005761D8">
      <w:pPr>
        <w:pStyle w:val="Sinespaciado"/>
        <w:spacing w:line="276" w:lineRule="auto"/>
        <w:jc w:val="both"/>
        <w:rPr>
          <w:rFonts w:ascii="Arial" w:hAnsi="Arial" w:cs="Arial"/>
          <w:bCs/>
        </w:rPr>
      </w:pPr>
      <w:r>
        <w:rPr>
          <w:rFonts w:ascii="Arial" w:hAnsi="Arial" w:cs="Arial"/>
          <w:bCs/>
        </w:rPr>
        <w:t xml:space="preserve">Para la vigencia 2023 desde la Secretaría de Talento Humano y Desarrollo Organizacional </w:t>
      </w:r>
      <w:r w:rsidR="00835CC4">
        <w:rPr>
          <w:rFonts w:ascii="Arial" w:hAnsi="Arial" w:cs="Arial"/>
          <w:bCs/>
        </w:rPr>
        <w:t>se diligencia autodiagnóstico de Gestión Estratégica de Talento Humano,</w:t>
      </w:r>
      <w:r w:rsidR="002E34B1">
        <w:rPr>
          <w:rFonts w:ascii="Arial" w:hAnsi="Arial" w:cs="Arial"/>
          <w:bCs/>
        </w:rPr>
        <w:t xml:space="preserve"> teniendo en cuenta los avances frente al año anterior </w:t>
      </w:r>
      <w:r w:rsidR="00800E89">
        <w:rPr>
          <w:rFonts w:ascii="Arial" w:hAnsi="Arial" w:cs="Arial"/>
          <w:bCs/>
        </w:rPr>
        <w:t xml:space="preserve">y lo que </w:t>
      </w:r>
      <w:r w:rsidR="005761D8">
        <w:rPr>
          <w:rFonts w:ascii="Arial" w:hAnsi="Arial" w:cs="Arial"/>
          <w:bCs/>
        </w:rPr>
        <w:t>aún</w:t>
      </w:r>
      <w:r w:rsidR="00800E89">
        <w:rPr>
          <w:rFonts w:ascii="Arial" w:hAnsi="Arial" w:cs="Arial"/>
          <w:bCs/>
        </w:rPr>
        <w:t xml:space="preserve"> se encuentran pendiente con el fin de diseñar el plan de acción el cual se encuentran documentado en ISOLUCIÓN. Los resultados para las rutas de creación de valor son las siguientes: </w:t>
      </w:r>
    </w:p>
    <w:p w14:paraId="61844ECA" w14:textId="77777777" w:rsidR="005F4C18" w:rsidRDefault="005F4C18" w:rsidP="005761D8">
      <w:pPr>
        <w:pStyle w:val="Sinespaciado"/>
        <w:spacing w:line="276" w:lineRule="auto"/>
        <w:jc w:val="both"/>
        <w:rPr>
          <w:rFonts w:ascii="Arial" w:hAnsi="Arial" w:cs="Arial"/>
          <w:b/>
          <w:sz w:val="24"/>
          <w:szCs w:val="24"/>
        </w:rPr>
      </w:pPr>
    </w:p>
    <w:p w14:paraId="5B481D19" w14:textId="4C2AFAA4" w:rsidR="00612B6A" w:rsidRDefault="00612B6A" w:rsidP="00CB017A">
      <w:pPr>
        <w:rPr>
          <w:rFonts w:ascii="Arial" w:hAnsi="Arial" w:cs="Arial"/>
          <w:b/>
          <w:sz w:val="24"/>
          <w:szCs w:val="24"/>
        </w:rPr>
      </w:pPr>
      <w:r w:rsidRPr="00612B6A">
        <w:rPr>
          <w:rFonts w:ascii="Arial" w:hAnsi="Arial" w:cs="Arial"/>
          <w:b/>
          <w:noProof/>
          <w:sz w:val="24"/>
          <w:szCs w:val="24"/>
          <w:lang w:eastAsia="es-CO"/>
        </w:rPr>
        <w:drawing>
          <wp:inline distT="0" distB="0" distL="0" distR="0" wp14:anchorId="27DE41BE" wp14:editId="627CF9DA">
            <wp:extent cx="5705318" cy="4198620"/>
            <wp:effectExtent l="0" t="0" r="0" b="0"/>
            <wp:docPr id="545630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30361" name=""/>
                    <pic:cNvPicPr/>
                  </pic:nvPicPr>
                  <pic:blipFill>
                    <a:blip r:embed="rId34"/>
                    <a:stretch>
                      <a:fillRect/>
                    </a:stretch>
                  </pic:blipFill>
                  <pic:spPr>
                    <a:xfrm>
                      <a:off x="0" y="0"/>
                      <a:ext cx="5724222" cy="4212531"/>
                    </a:xfrm>
                    <a:prstGeom prst="rect">
                      <a:avLst/>
                    </a:prstGeom>
                  </pic:spPr>
                </pic:pic>
              </a:graphicData>
            </a:graphic>
          </wp:inline>
        </w:drawing>
      </w:r>
    </w:p>
    <w:p w14:paraId="1D49A5EC" w14:textId="77777777" w:rsidR="005761D8" w:rsidRDefault="005761D8" w:rsidP="00CB017A">
      <w:pPr>
        <w:rPr>
          <w:rFonts w:ascii="Arial" w:hAnsi="Arial" w:cs="Arial"/>
          <w:b/>
          <w:sz w:val="24"/>
          <w:szCs w:val="24"/>
        </w:rPr>
      </w:pPr>
    </w:p>
    <w:p w14:paraId="1BB0E9DF" w14:textId="77777777" w:rsidR="005761D8" w:rsidRDefault="005761D8" w:rsidP="00CB017A">
      <w:pPr>
        <w:rPr>
          <w:rFonts w:ascii="Arial" w:hAnsi="Arial" w:cs="Arial"/>
          <w:b/>
          <w:sz w:val="24"/>
          <w:szCs w:val="24"/>
        </w:rPr>
      </w:pPr>
    </w:p>
    <w:p w14:paraId="27E1C99E" w14:textId="07376722" w:rsidR="005C58CA" w:rsidRPr="00CB017A" w:rsidRDefault="005C58CA" w:rsidP="003154E1">
      <w:pPr>
        <w:pStyle w:val="Textoindependiente"/>
        <w:numPr>
          <w:ilvl w:val="1"/>
          <w:numId w:val="19"/>
        </w:numPr>
        <w:ind w:left="567" w:right="80" w:hanging="567"/>
        <w:jc w:val="both"/>
        <w:outlineLvl w:val="1"/>
        <w:rPr>
          <w:rFonts w:cs="Arial"/>
          <w:b/>
          <w:sz w:val="24"/>
          <w:szCs w:val="24"/>
          <w:lang w:val="es-CO"/>
        </w:rPr>
      </w:pPr>
      <w:bookmarkStart w:id="24" w:name="_Toc123488398"/>
      <w:bookmarkStart w:id="25" w:name="_Toc153120359"/>
      <w:r w:rsidRPr="00CB017A">
        <w:rPr>
          <w:rFonts w:cs="Arial"/>
          <w:b/>
          <w:sz w:val="24"/>
          <w:szCs w:val="24"/>
          <w:lang w:val="es-CO"/>
        </w:rPr>
        <w:t>RESULTADOS MEDICIÓN CLIMA ORGANIZACIONAL 202</w:t>
      </w:r>
      <w:bookmarkEnd w:id="24"/>
      <w:r w:rsidRPr="00CB017A">
        <w:rPr>
          <w:rFonts w:cs="Arial"/>
          <w:b/>
          <w:sz w:val="24"/>
          <w:szCs w:val="24"/>
          <w:lang w:val="es-CO"/>
        </w:rPr>
        <w:t>3</w:t>
      </w:r>
      <w:bookmarkEnd w:id="25"/>
    </w:p>
    <w:p w14:paraId="1C007E9A" w14:textId="77777777" w:rsidR="005C58CA" w:rsidRDefault="005C58CA" w:rsidP="005C58CA">
      <w:pPr>
        <w:autoSpaceDE w:val="0"/>
        <w:autoSpaceDN w:val="0"/>
        <w:adjustRightInd w:val="0"/>
        <w:spacing w:after="0" w:line="240" w:lineRule="auto"/>
        <w:ind w:left="426"/>
        <w:rPr>
          <w:rFonts w:ascii="Arial" w:hAnsi="Arial" w:cs="Arial"/>
          <w:sz w:val="20"/>
          <w:szCs w:val="20"/>
        </w:rPr>
      </w:pPr>
    </w:p>
    <w:p w14:paraId="5A05A95E" w14:textId="77777777" w:rsidR="005C58CA" w:rsidRPr="00112B9A" w:rsidRDefault="005C58CA" w:rsidP="005C58CA">
      <w:pPr>
        <w:autoSpaceDE w:val="0"/>
        <w:autoSpaceDN w:val="0"/>
        <w:adjustRightInd w:val="0"/>
        <w:spacing w:after="0" w:line="276" w:lineRule="auto"/>
        <w:jc w:val="both"/>
        <w:rPr>
          <w:rFonts w:ascii="Arial" w:hAnsi="Arial" w:cs="Arial"/>
        </w:rPr>
      </w:pPr>
      <w:r w:rsidRPr="00112B9A">
        <w:rPr>
          <w:rFonts w:ascii="Arial" w:hAnsi="Arial" w:cs="Arial"/>
        </w:rPr>
        <w:t xml:space="preserve">Con el propósito de incrementar el fortalecimiento institucional, es importante llevar a cabo de forma permanente la revisión y mejora de los ambientes de trabajo, el bienestar y la calidad de vida laboral, para poder contar con servidores públicos motivados, que se sientan a gusto en su lugar de trabajo y con mayor sentido de pertenencia. </w:t>
      </w:r>
    </w:p>
    <w:p w14:paraId="263F69AB" w14:textId="77777777" w:rsidR="005C58CA" w:rsidRPr="00112B9A" w:rsidRDefault="005C58CA" w:rsidP="005C58CA">
      <w:pPr>
        <w:autoSpaceDE w:val="0"/>
        <w:autoSpaceDN w:val="0"/>
        <w:adjustRightInd w:val="0"/>
        <w:spacing w:after="0" w:line="276" w:lineRule="auto"/>
        <w:jc w:val="both"/>
        <w:rPr>
          <w:rFonts w:ascii="Arial" w:hAnsi="Arial" w:cs="Arial"/>
        </w:rPr>
      </w:pPr>
    </w:p>
    <w:p w14:paraId="69C59BE3" w14:textId="77777777" w:rsidR="005C58CA" w:rsidRPr="00112B9A" w:rsidRDefault="005C58CA" w:rsidP="005C58CA">
      <w:pPr>
        <w:autoSpaceDE w:val="0"/>
        <w:autoSpaceDN w:val="0"/>
        <w:adjustRightInd w:val="0"/>
        <w:spacing w:after="0" w:line="276" w:lineRule="auto"/>
        <w:jc w:val="both"/>
        <w:rPr>
          <w:rFonts w:ascii="Arial" w:hAnsi="Arial" w:cs="Arial"/>
        </w:rPr>
      </w:pPr>
      <w:r w:rsidRPr="00112B9A">
        <w:rPr>
          <w:rFonts w:ascii="Arial" w:hAnsi="Arial" w:cs="Arial"/>
        </w:rPr>
        <w:t>Para el año 2023, la Gobernación de Antioquia de conformidad con lo establecido en el Decreto 1083 de 2015 en el que se indica que las entidades deben medir el clima laboral, por lo menos cada dos años y definir, ejecutar y evaluar estrategias de intervención, contrató los servicios de la empresa Great Place To Work con el fin de identificar los múltiples factores que afectan la experiencia de los servidores en la organización.</w:t>
      </w:r>
    </w:p>
    <w:p w14:paraId="5CFA3A57" w14:textId="77777777" w:rsidR="005C58CA" w:rsidRPr="00112B9A" w:rsidRDefault="005C58CA" w:rsidP="005C58CA">
      <w:pPr>
        <w:autoSpaceDE w:val="0"/>
        <w:autoSpaceDN w:val="0"/>
        <w:adjustRightInd w:val="0"/>
        <w:spacing w:after="0" w:line="276" w:lineRule="auto"/>
        <w:jc w:val="both"/>
        <w:rPr>
          <w:rFonts w:ascii="Arial" w:hAnsi="Arial" w:cs="Arial"/>
        </w:rPr>
      </w:pPr>
    </w:p>
    <w:p w14:paraId="069D0482" w14:textId="77777777" w:rsidR="005C58CA" w:rsidRPr="00112B9A" w:rsidRDefault="005C58CA" w:rsidP="005C58CA">
      <w:pPr>
        <w:autoSpaceDE w:val="0"/>
        <w:autoSpaceDN w:val="0"/>
        <w:adjustRightInd w:val="0"/>
        <w:spacing w:after="0" w:line="276" w:lineRule="auto"/>
        <w:jc w:val="both"/>
        <w:rPr>
          <w:rFonts w:ascii="Arial" w:hAnsi="Arial" w:cs="Arial"/>
        </w:rPr>
      </w:pPr>
      <w:r w:rsidRPr="00112B9A">
        <w:rPr>
          <w:rFonts w:ascii="Arial" w:hAnsi="Arial" w:cs="Arial"/>
        </w:rPr>
        <w:t>La población total de la Gobernación al momento de la medición fue de 2.898 servidores, donde se obtuvo una participación del 58,8%.</w:t>
      </w:r>
    </w:p>
    <w:p w14:paraId="50C2AE17" w14:textId="77777777" w:rsidR="005C58CA" w:rsidRPr="00112B9A" w:rsidRDefault="005C58CA" w:rsidP="005C58CA">
      <w:pPr>
        <w:autoSpaceDE w:val="0"/>
        <w:autoSpaceDN w:val="0"/>
        <w:adjustRightInd w:val="0"/>
        <w:spacing w:after="0" w:line="276" w:lineRule="auto"/>
        <w:jc w:val="both"/>
        <w:rPr>
          <w:rFonts w:ascii="Arial" w:hAnsi="Arial" w:cs="Arial"/>
        </w:rPr>
      </w:pPr>
    </w:p>
    <w:p w14:paraId="579D9167" w14:textId="77777777" w:rsidR="005C58CA" w:rsidRPr="00112B9A" w:rsidRDefault="005C58CA" w:rsidP="005C58CA">
      <w:pPr>
        <w:autoSpaceDE w:val="0"/>
        <w:autoSpaceDN w:val="0"/>
        <w:adjustRightInd w:val="0"/>
        <w:spacing w:after="0" w:line="276" w:lineRule="auto"/>
        <w:jc w:val="both"/>
        <w:rPr>
          <w:rFonts w:ascii="Arial" w:hAnsi="Arial" w:cs="Arial"/>
        </w:rPr>
      </w:pPr>
      <w:r w:rsidRPr="00112B9A">
        <w:rPr>
          <w:rFonts w:ascii="Arial" w:hAnsi="Arial" w:cs="Arial"/>
        </w:rPr>
        <w:t>Dentro de los datos demográficos relevantes se pueden destacar los siguientes:</w:t>
      </w:r>
    </w:p>
    <w:p w14:paraId="52E00F95" w14:textId="77777777" w:rsidR="005C58CA" w:rsidRPr="00112B9A" w:rsidRDefault="005C58CA" w:rsidP="005C58CA">
      <w:pPr>
        <w:autoSpaceDE w:val="0"/>
        <w:autoSpaceDN w:val="0"/>
        <w:adjustRightInd w:val="0"/>
        <w:spacing w:after="0" w:line="276" w:lineRule="auto"/>
        <w:jc w:val="both"/>
        <w:rPr>
          <w:rFonts w:ascii="Arial" w:hAnsi="Arial" w:cs="Arial"/>
          <w:sz w:val="20"/>
          <w:szCs w:val="20"/>
        </w:rPr>
      </w:pPr>
    </w:p>
    <w:p w14:paraId="78C2A7EF" w14:textId="77777777" w:rsidR="005C58CA" w:rsidRDefault="005C58CA" w:rsidP="005C58CA">
      <w:pPr>
        <w:autoSpaceDE w:val="0"/>
        <w:autoSpaceDN w:val="0"/>
        <w:adjustRightInd w:val="0"/>
        <w:spacing w:after="0" w:line="276" w:lineRule="auto"/>
        <w:jc w:val="both"/>
        <w:rPr>
          <w:noProof/>
        </w:rPr>
      </w:pPr>
      <w:r w:rsidRPr="00285582">
        <w:rPr>
          <w:rFonts w:ascii="Arial" w:hAnsi="Arial" w:cs="Arial"/>
          <w:noProof/>
          <w:lang w:eastAsia="es-CO"/>
        </w:rPr>
        <w:drawing>
          <wp:inline distT="0" distB="0" distL="0" distR="0" wp14:anchorId="73B61655" wp14:editId="2B83C0DA">
            <wp:extent cx="2362405" cy="1333616"/>
            <wp:effectExtent l="0" t="0" r="0" b="0"/>
            <wp:docPr id="53380183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01837" name="Imagen 1" descr="Gráfico&#10;&#10;Descripción generada automáticamente"/>
                    <pic:cNvPicPr/>
                  </pic:nvPicPr>
                  <pic:blipFill>
                    <a:blip r:embed="rId35"/>
                    <a:stretch>
                      <a:fillRect/>
                    </a:stretch>
                  </pic:blipFill>
                  <pic:spPr>
                    <a:xfrm>
                      <a:off x="0" y="0"/>
                      <a:ext cx="2362405" cy="1333616"/>
                    </a:xfrm>
                    <a:prstGeom prst="rect">
                      <a:avLst/>
                    </a:prstGeom>
                  </pic:spPr>
                </pic:pic>
              </a:graphicData>
            </a:graphic>
          </wp:inline>
        </w:drawing>
      </w:r>
      <w:r w:rsidRPr="00285582">
        <w:rPr>
          <w:noProof/>
        </w:rPr>
        <w:t xml:space="preserve"> </w:t>
      </w:r>
      <w:r w:rsidRPr="00285582">
        <w:rPr>
          <w:rFonts w:ascii="Arial" w:hAnsi="Arial" w:cs="Arial"/>
          <w:noProof/>
          <w:lang w:eastAsia="es-CO"/>
        </w:rPr>
        <w:drawing>
          <wp:inline distT="0" distB="0" distL="0" distR="0" wp14:anchorId="788A3C57" wp14:editId="6A39CAF1">
            <wp:extent cx="2179509" cy="1310754"/>
            <wp:effectExtent l="0" t="0" r="0" b="3810"/>
            <wp:docPr id="107614706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7069" name="Imagen 1" descr="Gráfico&#10;&#10;Descripción generada automáticamente"/>
                    <pic:cNvPicPr/>
                  </pic:nvPicPr>
                  <pic:blipFill>
                    <a:blip r:embed="rId36"/>
                    <a:stretch>
                      <a:fillRect/>
                    </a:stretch>
                  </pic:blipFill>
                  <pic:spPr>
                    <a:xfrm>
                      <a:off x="0" y="0"/>
                      <a:ext cx="2179509" cy="1310754"/>
                    </a:xfrm>
                    <a:prstGeom prst="rect">
                      <a:avLst/>
                    </a:prstGeom>
                  </pic:spPr>
                </pic:pic>
              </a:graphicData>
            </a:graphic>
          </wp:inline>
        </w:drawing>
      </w:r>
    </w:p>
    <w:p w14:paraId="5EB16FBD" w14:textId="77777777" w:rsidR="005C58CA" w:rsidRDefault="005C58CA" w:rsidP="005C58CA">
      <w:pPr>
        <w:autoSpaceDE w:val="0"/>
        <w:autoSpaceDN w:val="0"/>
        <w:adjustRightInd w:val="0"/>
        <w:spacing w:after="0" w:line="276" w:lineRule="auto"/>
        <w:jc w:val="both"/>
        <w:rPr>
          <w:noProof/>
        </w:rPr>
      </w:pPr>
    </w:p>
    <w:p w14:paraId="58187F7F" w14:textId="77777777" w:rsidR="005C58CA" w:rsidRDefault="005C58CA" w:rsidP="005C58CA">
      <w:pPr>
        <w:autoSpaceDE w:val="0"/>
        <w:autoSpaceDN w:val="0"/>
        <w:adjustRightInd w:val="0"/>
        <w:spacing w:after="0" w:line="276" w:lineRule="auto"/>
        <w:jc w:val="center"/>
        <w:rPr>
          <w:rFonts w:ascii="Arial" w:hAnsi="Arial" w:cs="Arial"/>
        </w:rPr>
      </w:pPr>
      <w:r w:rsidRPr="00BF5568">
        <w:rPr>
          <w:rFonts w:ascii="Arial" w:hAnsi="Arial" w:cs="Arial"/>
          <w:noProof/>
          <w:lang w:eastAsia="es-CO"/>
        </w:rPr>
        <w:drawing>
          <wp:inline distT="0" distB="0" distL="0" distR="0" wp14:anchorId="462B6AC6" wp14:editId="0AAC0500">
            <wp:extent cx="1867062" cy="1226926"/>
            <wp:effectExtent l="0" t="0" r="0" b="0"/>
            <wp:docPr id="700894993"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4993" name="Imagen 1" descr="Imagen que contiene Gráfico&#10;&#10;Descripción generada automáticamente"/>
                    <pic:cNvPicPr/>
                  </pic:nvPicPr>
                  <pic:blipFill>
                    <a:blip r:embed="rId37"/>
                    <a:stretch>
                      <a:fillRect/>
                    </a:stretch>
                  </pic:blipFill>
                  <pic:spPr>
                    <a:xfrm>
                      <a:off x="0" y="0"/>
                      <a:ext cx="1867062" cy="1226926"/>
                    </a:xfrm>
                    <a:prstGeom prst="rect">
                      <a:avLst/>
                    </a:prstGeom>
                  </pic:spPr>
                </pic:pic>
              </a:graphicData>
            </a:graphic>
          </wp:inline>
        </w:drawing>
      </w:r>
    </w:p>
    <w:p w14:paraId="3EE0232C" w14:textId="77777777" w:rsidR="005C58CA" w:rsidRPr="00EE2D74" w:rsidRDefault="005C58CA" w:rsidP="005C58CA">
      <w:pPr>
        <w:autoSpaceDE w:val="0"/>
        <w:autoSpaceDN w:val="0"/>
        <w:adjustRightInd w:val="0"/>
        <w:spacing w:after="0" w:line="276" w:lineRule="auto"/>
        <w:jc w:val="both"/>
        <w:rPr>
          <w:rFonts w:ascii="Arial" w:hAnsi="Arial" w:cs="Arial"/>
        </w:rPr>
      </w:pPr>
    </w:p>
    <w:p w14:paraId="37B22860" w14:textId="77777777" w:rsidR="005C58CA" w:rsidRPr="00EE2D74" w:rsidRDefault="005C58CA" w:rsidP="005C58CA">
      <w:pPr>
        <w:autoSpaceDE w:val="0"/>
        <w:autoSpaceDN w:val="0"/>
        <w:adjustRightInd w:val="0"/>
        <w:spacing w:after="0" w:line="276" w:lineRule="auto"/>
        <w:ind w:hanging="426"/>
        <w:jc w:val="both"/>
        <w:rPr>
          <w:rFonts w:ascii="Arial" w:hAnsi="Arial" w:cs="Arial"/>
        </w:rPr>
      </w:pPr>
    </w:p>
    <w:p w14:paraId="48C3B91A" w14:textId="77777777" w:rsidR="005C58CA" w:rsidRPr="00112B9A" w:rsidRDefault="005C58CA" w:rsidP="005C58CA">
      <w:pPr>
        <w:autoSpaceDE w:val="0"/>
        <w:autoSpaceDN w:val="0"/>
        <w:adjustRightInd w:val="0"/>
        <w:spacing w:after="0" w:line="276" w:lineRule="auto"/>
        <w:jc w:val="both"/>
        <w:rPr>
          <w:rFonts w:ascii="Arial" w:hAnsi="Arial" w:cs="Arial"/>
          <w:color w:val="262626"/>
        </w:rPr>
      </w:pPr>
      <w:r w:rsidRPr="00112B9A">
        <w:rPr>
          <w:rFonts w:ascii="Arial" w:hAnsi="Arial" w:cs="Arial"/>
          <w:color w:val="262626"/>
        </w:rPr>
        <w:t>Los resultados obtenidos por cada variable y el comparativo por los años medidos se muestra en las siguientes tablas:</w:t>
      </w:r>
    </w:p>
    <w:p w14:paraId="17A0E633" w14:textId="77777777" w:rsidR="005C58CA" w:rsidRDefault="005C58CA" w:rsidP="005C58CA">
      <w:pPr>
        <w:spacing w:line="240" w:lineRule="auto"/>
        <w:jc w:val="center"/>
        <w:rPr>
          <w:rFonts w:ascii="Arial" w:hAnsi="Arial" w:cs="Arial"/>
          <w:sz w:val="20"/>
          <w:szCs w:val="20"/>
        </w:rPr>
      </w:pPr>
      <w:r w:rsidRPr="00455C8A">
        <w:rPr>
          <w:rFonts w:ascii="Arial" w:hAnsi="Arial" w:cs="Arial"/>
          <w:noProof/>
          <w:sz w:val="20"/>
          <w:szCs w:val="20"/>
          <w:lang w:eastAsia="es-CO"/>
        </w:rPr>
        <w:lastRenderedPageBreak/>
        <w:drawing>
          <wp:inline distT="0" distB="0" distL="0" distR="0" wp14:anchorId="04488707" wp14:editId="6D70C998">
            <wp:extent cx="5124450" cy="2036908"/>
            <wp:effectExtent l="0" t="0" r="0" b="1905"/>
            <wp:docPr id="1473392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92139" name=""/>
                    <pic:cNvPicPr/>
                  </pic:nvPicPr>
                  <pic:blipFill>
                    <a:blip r:embed="rId38"/>
                    <a:stretch>
                      <a:fillRect/>
                    </a:stretch>
                  </pic:blipFill>
                  <pic:spPr>
                    <a:xfrm>
                      <a:off x="0" y="0"/>
                      <a:ext cx="5133557" cy="2040528"/>
                    </a:xfrm>
                    <a:prstGeom prst="rect">
                      <a:avLst/>
                    </a:prstGeom>
                  </pic:spPr>
                </pic:pic>
              </a:graphicData>
            </a:graphic>
          </wp:inline>
        </w:drawing>
      </w:r>
    </w:p>
    <w:p w14:paraId="12ABFE82" w14:textId="77777777" w:rsidR="005C58CA" w:rsidRDefault="005C58CA" w:rsidP="005C58CA">
      <w:pPr>
        <w:spacing w:line="240" w:lineRule="auto"/>
        <w:rPr>
          <w:rFonts w:ascii="Arial" w:hAnsi="Arial" w:cs="Arial"/>
          <w:sz w:val="20"/>
          <w:szCs w:val="20"/>
        </w:rPr>
      </w:pPr>
    </w:p>
    <w:p w14:paraId="6B4F7BBE" w14:textId="77777777" w:rsidR="005C58CA" w:rsidRDefault="005C58CA" w:rsidP="005C58CA">
      <w:pPr>
        <w:spacing w:line="240" w:lineRule="auto"/>
        <w:jc w:val="center"/>
        <w:rPr>
          <w:rFonts w:ascii="Arial" w:hAnsi="Arial" w:cs="Arial"/>
          <w:sz w:val="20"/>
          <w:szCs w:val="20"/>
        </w:rPr>
      </w:pPr>
      <w:r w:rsidRPr="005061C5">
        <w:rPr>
          <w:rFonts w:ascii="Arial" w:hAnsi="Arial" w:cs="Arial"/>
          <w:noProof/>
          <w:sz w:val="20"/>
          <w:szCs w:val="20"/>
          <w:lang w:eastAsia="es-CO"/>
        </w:rPr>
        <w:drawing>
          <wp:inline distT="0" distB="0" distL="0" distR="0" wp14:anchorId="1AF2B2F3" wp14:editId="6BC7C8F3">
            <wp:extent cx="5055409" cy="1949403"/>
            <wp:effectExtent l="0" t="0" r="0" b="0"/>
            <wp:docPr id="5001932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93266" name="Imagen 1" descr="Tabla&#10;&#10;Descripción generada automáticamente"/>
                    <pic:cNvPicPr/>
                  </pic:nvPicPr>
                  <pic:blipFill>
                    <a:blip r:embed="rId39"/>
                    <a:stretch>
                      <a:fillRect/>
                    </a:stretch>
                  </pic:blipFill>
                  <pic:spPr>
                    <a:xfrm>
                      <a:off x="0" y="0"/>
                      <a:ext cx="5076852" cy="1957671"/>
                    </a:xfrm>
                    <a:prstGeom prst="rect">
                      <a:avLst/>
                    </a:prstGeom>
                  </pic:spPr>
                </pic:pic>
              </a:graphicData>
            </a:graphic>
          </wp:inline>
        </w:drawing>
      </w:r>
    </w:p>
    <w:p w14:paraId="634B22E7" w14:textId="77777777" w:rsidR="005C58CA" w:rsidRDefault="005C58CA" w:rsidP="005C58CA">
      <w:pPr>
        <w:spacing w:line="240" w:lineRule="auto"/>
        <w:jc w:val="center"/>
        <w:rPr>
          <w:rFonts w:ascii="Arial" w:hAnsi="Arial" w:cs="Arial"/>
          <w:sz w:val="20"/>
          <w:szCs w:val="20"/>
        </w:rPr>
      </w:pPr>
      <w:r w:rsidRPr="0045501A">
        <w:rPr>
          <w:rFonts w:ascii="Arial" w:hAnsi="Arial" w:cs="Arial"/>
          <w:noProof/>
          <w:sz w:val="20"/>
          <w:szCs w:val="20"/>
          <w:lang w:eastAsia="es-CO"/>
        </w:rPr>
        <w:drawing>
          <wp:inline distT="0" distB="0" distL="0" distR="0" wp14:anchorId="6A7506B7" wp14:editId="268F7ED0">
            <wp:extent cx="4994910" cy="1992765"/>
            <wp:effectExtent l="0" t="0" r="0" b="7620"/>
            <wp:docPr id="154815907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9076" name="Imagen 1" descr="Tabla&#10;&#10;Descripción generada automáticamente"/>
                    <pic:cNvPicPr/>
                  </pic:nvPicPr>
                  <pic:blipFill>
                    <a:blip r:embed="rId40"/>
                    <a:stretch>
                      <a:fillRect/>
                    </a:stretch>
                  </pic:blipFill>
                  <pic:spPr>
                    <a:xfrm>
                      <a:off x="0" y="0"/>
                      <a:ext cx="5005578" cy="1997021"/>
                    </a:xfrm>
                    <a:prstGeom prst="rect">
                      <a:avLst/>
                    </a:prstGeom>
                  </pic:spPr>
                </pic:pic>
              </a:graphicData>
            </a:graphic>
          </wp:inline>
        </w:drawing>
      </w:r>
    </w:p>
    <w:p w14:paraId="5486F3EC" w14:textId="77777777" w:rsidR="005C58CA" w:rsidRDefault="005C58CA" w:rsidP="005C58CA">
      <w:pPr>
        <w:spacing w:line="240" w:lineRule="auto"/>
        <w:jc w:val="center"/>
        <w:rPr>
          <w:rFonts w:ascii="Arial" w:hAnsi="Arial" w:cs="Arial"/>
          <w:sz w:val="20"/>
          <w:szCs w:val="20"/>
        </w:rPr>
      </w:pPr>
      <w:r w:rsidRPr="0045501A">
        <w:rPr>
          <w:rFonts w:ascii="Arial" w:hAnsi="Arial" w:cs="Arial"/>
          <w:noProof/>
          <w:sz w:val="20"/>
          <w:szCs w:val="20"/>
          <w:lang w:eastAsia="es-CO"/>
        </w:rPr>
        <w:lastRenderedPageBreak/>
        <w:drawing>
          <wp:inline distT="0" distB="0" distL="0" distR="0" wp14:anchorId="6A00AD5A" wp14:editId="370753F3">
            <wp:extent cx="4857750" cy="1944089"/>
            <wp:effectExtent l="0" t="0" r="0" b="0"/>
            <wp:docPr id="19313757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5790" name="Imagen 1" descr="Tabla&#10;&#10;Descripción generada automáticamente"/>
                    <pic:cNvPicPr/>
                  </pic:nvPicPr>
                  <pic:blipFill>
                    <a:blip r:embed="rId41"/>
                    <a:stretch>
                      <a:fillRect/>
                    </a:stretch>
                  </pic:blipFill>
                  <pic:spPr>
                    <a:xfrm>
                      <a:off x="0" y="0"/>
                      <a:ext cx="4867361" cy="1947935"/>
                    </a:xfrm>
                    <a:prstGeom prst="rect">
                      <a:avLst/>
                    </a:prstGeom>
                  </pic:spPr>
                </pic:pic>
              </a:graphicData>
            </a:graphic>
          </wp:inline>
        </w:drawing>
      </w:r>
    </w:p>
    <w:p w14:paraId="5848962D" w14:textId="77777777" w:rsidR="005C58CA" w:rsidRPr="00EC01ED" w:rsidRDefault="005C58CA" w:rsidP="005C58CA">
      <w:pPr>
        <w:spacing w:line="240" w:lineRule="auto"/>
        <w:jc w:val="center"/>
        <w:rPr>
          <w:rFonts w:ascii="Arial" w:hAnsi="Arial" w:cs="Arial"/>
          <w:sz w:val="20"/>
          <w:szCs w:val="20"/>
        </w:rPr>
      </w:pPr>
      <w:r w:rsidRPr="00DB6560">
        <w:rPr>
          <w:rFonts w:ascii="Arial" w:hAnsi="Arial" w:cs="Arial"/>
          <w:noProof/>
          <w:sz w:val="20"/>
          <w:szCs w:val="20"/>
          <w:lang w:eastAsia="es-CO"/>
        </w:rPr>
        <w:drawing>
          <wp:inline distT="0" distB="0" distL="0" distR="0" wp14:anchorId="2F2C6D97" wp14:editId="56750B4D">
            <wp:extent cx="4941570" cy="1903270"/>
            <wp:effectExtent l="0" t="0" r="0" b="1905"/>
            <wp:docPr id="14207286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28671" name="Imagen 1" descr="Tabla&#10;&#10;Descripción generada automáticamente"/>
                    <pic:cNvPicPr/>
                  </pic:nvPicPr>
                  <pic:blipFill>
                    <a:blip r:embed="rId42"/>
                    <a:stretch>
                      <a:fillRect/>
                    </a:stretch>
                  </pic:blipFill>
                  <pic:spPr>
                    <a:xfrm>
                      <a:off x="0" y="0"/>
                      <a:ext cx="4947999" cy="1905746"/>
                    </a:xfrm>
                    <a:prstGeom prst="rect">
                      <a:avLst/>
                    </a:prstGeom>
                  </pic:spPr>
                </pic:pic>
              </a:graphicData>
            </a:graphic>
          </wp:inline>
        </w:drawing>
      </w:r>
    </w:p>
    <w:p w14:paraId="22AE8871" w14:textId="77777777" w:rsidR="008A510D" w:rsidRDefault="008A510D" w:rsidP="00C32B50">
      <w:pPr>
        <w:rPr>
          <w:rFonts w:ascii="Arial" w:hAnsi="Arial" w:cs="Arial"/>
          <w:b/>
          <w:color w:val="009644"/>
          <w:sz w:val="24"/>
          <w:szCs w:val="24"/>
        </w:rPr>
      </w:pPr>
    </w:p>
    <w:p w14:paraId="4C3A838C" w14:textId="63CAF972" w:rsidR="00CB017A" w:rsidRPr="00CF2F6F" w:rsidRDefault="00CB017A" w:rsidP="00CB017A">
      <w:pPr>
        <w:pStyle w:val="Textoindependiente"/>
        <w:numPr>
          <w:ilvl w:val="1"/>
          <w:numId w:val="19"/>
        </w:numPr>
        <w:ind w:left="567" w:right="80" w:hanging="567"/>
        <w:jc w:val="both"/>
        <w:outlineLvl w:val="1"/>
        <w:rPr>
          <w:rFonts w:cs="Arial"/>
          <w:b/>
          <w:sz w:val="24"/>
          <w:szCs w:val="24"/>
          <w:lang w:val="es-CO"/>
        </w:rPr>
      </w:pPr>
      <w:bookmarkStart w:id="26" w:name="_Toc153120360"/>
      <w:r w:rsidRPr="00CF2F6F">
        <w:rPr>
          <w:rFonts w:cs="Arial"/>
          <w:b/>
          <w:sz w:val="24"/>
          <w:szCs w:val="24"/>
          <w:lang w:val="es-CO"/>
        </w:rPr>
        <w:t xml:space="preserve">RESULTADOS MEDICIÓN </w:t>
      </w:r>
      <w:r w:rsidR="000564FD" w:rsidRPr="00CF2F6F">
        <w:rPr>
          <w:rFonts w:cs="Arial"/>
          <w:b/>
          <w:sz w:val="24"/>
          <w:szCs w:val="24"/>
          <w:lang w:val="es-CO"/>
        </w:rPr>
        <w:t>RIESGO PSICOSOCIAL</w:t>
      </w:r>
      <w:r w:rsidRPr="00CF2F6F">
        <w:rPr>
          <w:rFonts w:cs="Arial"/>
          <w:b/>
          <w:sz w:val="24"/>
          <w:szCs w:val="24"/>
          <w:lang w:val="es-CO"/>
        </w:rPr>
        <w:t xml:space="preserve"> 2023</w:t>
      </w:r>
      <w:bookmarkEnd w:id="26"/>
    </w:p>
    <w:p w14:paraId="27D5BC39" w14:textId="77777777" w:rsidR="006406DC" w:rsidRPr="00BB33CA" w:rsidRDefault="006406DC" w:rsidP="00BB33CA">
      <w:pPr>
        <w:pStyle w:val="Sinespaciado"/>
        <w:jc w:val="both"/>
        <w:rPr>
          <w:rFonts w:ascii="Arial" w:hAnsi="Arial" w:cs="Arial"/>
          <w:bCs/>
        </w:rPr>
      </w:pPr>
    </w:p>
    <w:p w14:paraId="329BAA1A" w14:textId="6273C236" w:rsidR="00530EE2" w:rsidRDefault="000E6557" w:rsidP="000E6557">
      <w:pPr>
        <w:pStyle w:val="Sinespaciado"/>
        <w:jc w:val="both"/>
        <w:rPr>
          <w:rFonts w:ascii="Arial" w:hAnsi="Arial" w:cs="Arial"/>
          <w:bCs/>
        </w:rPr>
      </w:pPr>
      <w:r>
        <w:rPr>
          <w:rFonts w:ascii="Arial" w:hAnsi="Arial" w:cs="Arial"/>
          <w:bCs/>
        </w:rPr>
        <w:t>La Gobernación de Antioquia</w:t>
      </w:r>
      <w:r w:rsidR="00602AC8">
        <w:rPr>
          <w:rFonts w:ascii="Arial" w:hAnsi="Arial" w:cs="Arial"/>
          <w:bCs/>
        </w:rPr>
        <w:t xml:space="preserve"> para el año 2023 y en cumplimiento de los lineamientos de nivel nacional</w:t>
      </w:r>
      <w:r w:rsidR="00A23909">
        <w:rPr>
          <w:rFonts w:ascii="Arial" w:hAnsi="Arial" w:cs="Arial"/>
          <w:bCs/>
        </w:rPr>
        <w:t xml:space="preserve"> aplicó </w:t>
      </w:r>
      <w:r w:rsidRPr="000E6557">
        <w:rPr>
          <w:rFonts w:ascii="Arial" w:hAnsi="Arial" w:cs="Arial"/>
          <w:bCs/>
        </w:rPr>
        <w:t>la Batería para el Diagnóstico de los Factores de Riesgo Psicosocial a nivel</w:t>
      </w:r>
      <w:r w:rsidR="00A23909">
        <w:rPr>
          <w:rFonts w:ascii="Arial" w:hAnsi="Arial" w:cs="Arial"/>
          <w:bCs/>
        </w:rPr>
        <w:t xml:space="preserve"> </w:t>
      </w:r>
      <w:r w:rsidRPr="000E6557">
        <w:rPr>
          <w:rFonts w:ascii="Arial" w:hAnsi="Arial" w:cs="Arial"/>
          <w:bCs/>
        </w:rPr>
        <w:t>Intralaboral, Extralaboral y niveles de Estrés, elaborada por el Ministerio de la</w:t>
      </w:r>
      <w:r w:rsidR="00A23909">
        <w:rPr>
          <w:rFonts w:ascii="Arial" w:hAnsi="Arial" w:cs="Arial"/>
          <w:bCs/>
        </w:rPr>
        <w:t xml:space="preserve"> </w:t>
      </w:r>
      <w:r w:rsidRPr="000E6557">
        <w:rPr>
          <w:rFonts w:ascii="Arial" w:hAnsi="Arial" w:cs="Arial"/>
          <w:bCs/>
        </w:rPr>
        <w:t>Protección Social y la Universidad Javeriana, a los funcionarios de la entidad</w:t>
      </w:r>
      <w:r w:rsidR="00A23909">
        <w:rPr>
          <w:rFonts w:ascii="Arial" w:hAnsi="Arial" w:cs="Arial"/>
          <w:bCs/>
        </w:rPr>
        <w:t xml:space="preserve"> </w:t>
      </w:r>
      <w:r w:rsidR="008D094B">
        <w:rPr>
          <w:rFonts w:ascii="Arial" w:hAnsi="Arial" w:cs="Arial"/>
          <w:bCs/>
        </w:rPr>
        <w:t>i</w:t>
      </w:r>
      <w:r w:rsidRPr="000E6557">
        <w:rPr>
          <w:rFonts w:ascii="Arial" w:hAnsi="Arial" w:cs="Arial"/>
          <w:bCs/>
        </w:rPr>
        <w:t>dentificando los principales factores de riesgo psicosocial analizando los resultados</w:t>
      </w:r>
      <w:r w:rsidR="008D094B">
        <w:rPr>
          <w:rFonts w:ascii="Arial" w:hAnsi="Arial" w:cs="Arial"/>
          <w:bCs/>
        </w:rPr>
        <w:t xml:space="preserve"> </w:t>
      </w:r>
      <w:r w:rsidRPr="000E6557">
        <w:rPr>
          <w:rFonts w:ascii="Arial" w:hAnsi="Arial" w:cs="Arial"/>
          <w:bCs/>
        </w:rPr>
        <w:t>obtenidos a partir de la valoración realizada, teniendo en cuenta los datos</w:t>
      </w:r>
      <w:r w:rsidR="008D094B">
        <w:rPr>
          <w:rFonts w:ascii="Arial" w:hAnsi="Arial" w:cs="Arial"/>
          <w:bCs/>
        </w:rPr>
        <w:t xml:space="preserve"> </w:t>
      </w:r>
      <w:r w:rsidRPr="000E6557">
        <w:rPr>
          <w:rFonts w:ascii="Arial" w:hAnsi="Arial" w:cs="Arial"/>
          <w:bCs/>
        </w:rPr>
        <w:t>sociodemográficos suministrados por los Trabajadores.</w:t>
      </w:r>
    </w:p>
    <w:p w14:paraId="6C0C3AA0" w14:textId="77777777" w:rsidR="00307C5F" w:rsidRDefault="00307C5F" w:rsidP="000E6557">
      <w:pPr>
        <w:pStyle w:val="Sinespaciado"/>
        <w:jc w:val="both"/>
        <w:rPr>
          <w:rFonts w:ascii="Arial" w:hAnsi="Arial" w:cs="Arial"/>
          <w:bCs/>
        </w:rPr>
      </w:pPr>
    </w:p>
    <w:p w14:paraId="1546B8C1" w14:textId="490D83A9" w:rsidR="00307C5F" w:rsidRDefault="00120EFA" w:rsidP="000E6557">
      <w:pPr>
        <w:pStyle w:val="Sinespaciado"/>
        <w:jc w:val="both"/>
        <w:rPr>
          <w:rFonts w:ascii="Arial" w:hAnsi="Arial" w:cs="Arial"/>
          <w:bCs/>
        </w:rPr>
      </w:pPr>
      <w:r>
        <w:rPr>
          <w:rFonts w:ascii="Arial" w:hAnsi="Arial" w:cs="Arial"/>
          <w:bCs/>
        </w:rPr>
        <w:t>De un total de 2054 empleados, la encuesta se desarrolló al 77%, equivalente a 1580 empleados.</w:t>
      </w:r>
    </w:p>
    <w:p w14:paraId="371A0AC5" w14:textId="77777777" w:rsidR="00120EFA" w:rsidRDefault="00120EFA" w:rsidP="000E6557">
      <w:pPr>
        <w:pStyle w:val="Sinespaciado"/>
        <w:jc w:val="both"/>
        <w:rPr>
          <w:rFonts w:ascii="Arial" w:hAnsi="Arial" w:cs="Arial"/>
          <w:bCs/>
        </w:rPr>
      </w:pPr>
    </w:p>
    <w:p w14:paraId="3363C780" w14:textId="5BAC3184" w:rsidR="00120EFA" w:rsidRPr="00534106" w:rsidRDefault="00825CC1" w:rsidP="000E6557">
      <w:pPr>
        <w:pStyle w:val="Sinespaciado"/>
        <w:jc w:val="both"/>
        <w:rPr>
          <w:rFonts w:ascii="Arial" w:hAnsi="Arial" w:cs="Arial"/>
          <w:bCs/>
        </w:rPr>
      </w:pPr>
      <w:r>
        <w:rPr>
          <w:rFonts w:ascii="Arial" w:hAnsi="Arial" w:cs="Arial"/>
          <w:bCs/>
        </w:rPr>
        <w:t>Como resultados sociodemográficos se evidencian los siguientes:</w:t>
      </w:r>
    </w:p>
    <w:p w14:paraId="18D97107" w14:textId="2E0D4C69" w:rsidR="00530EE2" w:rsidRPr="00107A99" w:rsidRDefault="00825CC1" w:rsidP="00530EE2">
      <w:pPr>
        <w:pStyle w:val="Sinespaciado"/>
        <w:jc w:val="both"/>
        <w:rPr>
          <w:rFonts w:ascii="Arial" w:hAnsi="Arial" w:cs="Arial"/>
          <w:bCs/>
        </w:rPr>
      </w:pPr>
      <w:r w:rsidRPr="00825CC1">
        <w:rPr>
          <w:rFonts w:ascii="Arial" w:hAnsi="Arial" w:cs="Arial"/>
          <w:bCs/>
          <w:noProof/>
          <w:lang w:eastAsia="es-CO"/>
        </w:rPr>
        <w:lastRenderedPageBreak/>
        <w:drawing>
          <wp:inline distT="0" distB="0" distL="0" distR="0" wp14:anchorId="4F39247F" wp14:editId="058B1304">
            <wp:extent cx="5612130" cy="3411220"/>
            <wp:effectExtent l="0" t="0" r="7620" b="0"/>
            <wp:docPr id="719047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47784" name=""/>
                    <pic:cNvPicPr/>
                  </pic:nvPicPr>
                  <pic:blipFill>
                    <a:blip r:embed="rId43"/>
                    <a:stretch>
                      <a:fillRect/>
                    </a:stretch>
                  </pic:blipFill>
                  <pic:spPr>
                    <a:xfrm>
                      <a:off x="0" y="0"/>
                      <a:ext cx="5612130" cy="3411220"/>
                    </a:xfrm>
                    <a:prstGeom prst="rect">
                      <a:avLst/>
                    </a:prstGeom>
                  </pic:spPr>
                </pic:pic>
              </a:graphicData>
            </a:graphic>
          </wp:inline>
        </w:drawing>
      </w:r>
    </w:p>
    <w:p w14:paraId="68D1DB41" w14:textId="77777777" w:rsidR="00530EE2" w:rsidRDefault="00530EE2" w:rsidP="00530EE2">
      <w:pPr>
        <w:pStyle w:val="Sinespaciado"/>
        <w:jc w:val="center"/>
        <w:rPr>
          <w:rFonts w:ascii="Arial" w:hAnsi="Arial" w:cs="Arial"/>
          <w:b/>
          <w:sz w:val="24"/>
          <w:szCs w:val="24"/>
          <w:highlight w:val="yellow"/>
        </w:rPr>
      </w:pPr>
    </w:p>
    <w:p w14:paraId="386B733E" w14:textId="1AACD02D" w:rsidR="00BC1378" w:rsidRPr="000E2FB7" w:rsidRDefault="00BC1378" w:rsidP="00BC1378">
      <w:pPr>
        <w:pStyle w:val="Sinespaciado"/>
        <w:jc w:val="both"/>
        <w:rPr>
          <w:rFonts w:ascii="Arial" w:hAnsi="Arial" w:cs="Arial"/>
          <w:bCs/>
        </w:rPr>
      </w:pPr>
      <w:r w:rsidRPr="000E2FB7">
        <w:rPr>
          <w:rFonts w:ascii="Arial" w:hAnsi="Arial" w:cs="Arial"/>
          <w:bCs/>
        </w:rPr>
        <w:t xml:space="preserve">Como </w:t>
      </w:r>
      <w:r>
        <w:rPr>
          <w:rFonts w:ascii="Arial" w:hAnsi="Arial" w:cs="Arial"/>
          <w:bCs/>
        </w:rPr>
        <w:t>resultados de la medición extralaboral se encuentra:</w:t>
      </w:r>
    </w:p>
    <w:p w14:paraId="11EE9F4B" w14:textId="0C13BEE4" w:rsidR="00BC1378" w:rsidRDefault="00BC1378" w:rsidP="00530EE2">
      <w:pPr>
        <w:pStyle w:val="Sinespaciado"/>
        <w:jc w:val="center"/>
        <w:rPr>
          <w:rFonts w:ascii="Arial" w:hAnsi="Arial" w:cs="Arial"/>
          <w:b/>
          <w:sz w:val="24"/>
          <w:szCs w:val="24"/>
          <w:highlight w:val="yellow"/>
        </w:rPr>
      </w:pPr>
      <w:r w:rsidRPr="00BC1378">
        <w:rPr>
          <w:rFonts w:ascii="Arial" w:hAnsi="Arial" w:cs="Arial"/>
          <w:b/>
          <w:noProof/>
          <w:sz w:val="24"/>
          <w:szCs w:val="24"/>
          <w:lang w:eastAsia="es-CO"/>
        </w:rPr>
        <w:lastRenderedPageBreak/>
        <w:drawing>
          <wp:inline distT="0" distB="0" distL="0" distR="0" wp14:anchorId="6C8EF5FC" wp14:editId="71D63A06">
            <wp:extent cx="4128061" cy="3543300"/>
            <wp:effectExtent l="0" t="0" r="6350" b="0"/>
            <wp:docPr id="1602921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21711" name=""/>
                    <pic:cNvPicPr/>
                  </pic:nvPicPr>
                  <pic:blipFill>
                    <a:blip r:embed="rId44"/>
                    <a:stretch>
                      <a:fillRect/>
                    </a:stretch>
                  </pic:blipFill>
                  <pic:spPr>
                    <a:xfrm>
                      <a:off x="0" y="0"/>
                      <a:ext cx="4154993" cy="3566417"/>
                    </a:xfrm>
                    <a:prstGeom prst="rect">
                      <a:avLst/>
                    </a:prstGeom>
                  </pic:spPr>
                </pic:pic>
              </a:graphicData>
            </a:graphic>
          </wp:inline>
        </w:drawing>
      </w:r>
    </w:p>
    <w:p w14:paraId="78E1CB0C" w14:textId="77777777" w:rsidR="000E2FB7" w:rsidRDefault="000E2FB7" w:rsidP="000E2FB7">
      <w:pPr>
        <w:pStyle w:val="Sinespaciado"/>
        <w:jc w:val="both"/>
        <w:rPr>
          <w:rFonts w:ascii="Arial" w:hAnsi="Arial" w:cs="Arial"/>
          <w:b/>
          <w:sz w:val="24"/>
          <w:szCs w:val="24"/>
          <w:highlight w:val="yellow"/>
        </w:rPr>
      </w:pPr>
    </w:p>
    <w:p w14:paraId="341FB768" w14:textId="17FCA4CF" w:rsidR="000E2FB7" w:rsidRDefault="000E2FB7" w:rsidP="000E2FB7">
      <w:pPr>
        <w:pStyle w:val="Sinespaciado"/>
        <w:jc w:val="both"/>
        <w:rPr>
          <w:rFonts w:ascii="Arial" w:hAnsi="Arial" w:cs="Arial"/>
          <w:bCs/>
        </w:rPr>
      </w:pPr>
      <w:r w:rsidRPr="000E2FB7">
        <w:rPr>
          <w:rFonts w:ascii="Arial" w:hAnsi="Arial" w:cs="Arial"/>
          <w:bCs/>
        </w:rPr>
        <w:t xml:space="preserve">Como </w:t>
      </w:r>
      <w:r>
        <w:rPr>
          <w:rFonts w:ascii="Arial" w:hAnsi="Arial" w:cs="Arial"/>
          <w:bCs/>
        </w:rPr>
        <w:t>resultados de la medición intralaboral se encuentra:</w:t>
      </w:r>
    </w:p>
    <w:p w14:paraId="4694119A" w14:textId="77777777" w:rsidR="007D6A44" w:rsidRPr="000E2FB7" w:rsidRDefault="007D6A44" w:rsidP="000E2FB7">
      <w:pPr>
        <w:pStyle w:val="Sinespaciado"/>
        <w:jc w:val="both"/>
        <w:rPr>
          <w:rFonts w:ascii="Arial" w:hAnsi="Arial" w:cs="Arial"/>
          <w:bCs/>
        </w:rPr>
      </w:pPr>
    </w:p>
    <w:p w14:paraId="26414637" w14:textId="6F280730" w:rsidR="00647624" w:rsidRDefault="000E2FB7" w:rsidP="000E2FB7">
      <w:pPr>
        <w:jc w:val="center"/>
        <w:rPr>
          <w:rFonts w:ascii="Arial" w:eastAsia="Times New Roman" w:hAnsi="Arial" w:cs="Arial"/>
          <w:b/>
          <w:i/>
          <w:sz w:val="28"/>
          <w:szCs w:val="24"/>
          <w:lang w:eastAsia="es-CO"/>
        </w:rPr>
      </w:pPr>
      <w:r w:rsidRPr="000E2FB7">
        <w:rPr>
          <w:noProof/>
          <w:lang w:eastAsia="es-CO"/>
        </w:rPr>
        <w:lastRenderedPageBreak/>
        <w:drawing>
          <wp:inline distT="0" distB="0" distL="0" distR="0" wp14:anchorId="6A298E36" wp14:editId="2FC80B7F">
            <wp:extent cx="5249452" cy="6789420"/>
            <wp:effectExtent l="0" t="0" r="8890" b="0"/>
            <wp:docPr id="1035773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73473" name=""/>
                    <pic:cNvPicPr/>
                  </pic:nvPicPr>
                  <pic:blipFill>
                    <a:blip r:embed="rId45"/>
                    <a:stretch>
                      <a:fillRect/>
                    </a:stretch>
                  </pic:blipFill>
                  <pic:spPr>
                    <a:xfrm>
                      <a:off x="0" y="0"/>
                      <a:ext cx="5265344" cy="6809974"/>
                    </a:xfrm>
                    <a:prstGeom prst="rect">
                      <a:avLst/>
                    </a:prstGeom>
                  </pic:spPr>
                </pic:pic>
              </a:graphicData>
            </a:graphic>
          </wp:inline>
        </w:drawing>
      </w:r>
    </w:p>
    <w:p w14:paraId="0CF7519A" w14:textId="77777777" w:rsidR="00B818D7" w:rsidRDefault="00B818D7" w:rsidP="00B818D7">
      <w:pPr>
        <w:jc w:val="both"/>
        <w:rPr>
          <w:rFonts w:ascii="Arial" w:eastAsia="Times New Roman" w:hAnsi="Arial" w:cs="Arial"/>
          <w:bCs/>
          <w:iCs/>
          <w:szCs w:val="20"/>
          <w:lang w:eastAsia="es-CO"/>
        </w:rPr>
      </w:pPr>
    </w:p>
    <w:p w14:paraId="786B4071" w14:textId="4A58C776" w:rsidR="00A47EB6" w:rsidRDefault="00B818D7" w:rsidP="00B818D7">
      <w:pPr>
        <w:jc w:val="both"/>
        <w:rPr>
          <w:rFonts w:ascii="Arial" w:eastAsia="Times New Roman" w:hAnsi="Arial" w:cs="Arial"/>
          <w:bCs/>
          <w:iCs/>
          <w:szCs w:val="20"/>
          <w:lang w:eastAsia="es-CO"/>
        </w:rPr>
      </w:pPr>
      <w:r w:rsidRPr="00B818D7">
        <w:rPr>
          <w:rFonts w:ascii="Arial" w:eastAsia="Times New Roman" w:hAnsi="Arial" w:cs="Arial"/>
          <w:bCs/>
          <w:iCs/>
          <w:szCs w:val="20"/>
          <w:lang w:eastAsia="es-CO"/>
        </w:rPr>
        <w:lastRenderedPageBreak/>
        <w:t xml:space="preserve">Con </w:t>
      </w:r>
      <w:r>
        <w:rPr>
          <w:rFonts w:ascii="Arial" w:eastAsia="Times New Roman" w:hAnsi="Arial" w:cs="Arial"/>
          <w:bCs/>
          <w:iCs/>
          <w:szCs w:val="20"/>
          <w:lang w:eastAsia="es-CO"/>
        </w:rPr>
        <w:t>relación al nivel de riesgo</w:t>
      </w:r>
      <w:r w:rsidR="00C54B72">
        <w:rPr>
          <w:rFonts w:ascii="Arial" w:eastAsia="Times New Roman" w:hAnsi="Arial" w:cs="Arial"/>
          <w:bCs/>
          <w:iCs/>
          <w:szCs w:val="20"/>
          <w:lang w:eastAsia="es-CO"/>
        </w:rPr>
        <w:t xml:space="preserve"> en la evaluación del estrés los resultados fueron los siguientes:</w:t>
      </w:r>
    </w:p>
    <w:p w14:paraId="22D48023" w14:textId="1488AFBF" w:rsidR="00B818D7" w:rsidRPr="00B818D7" w:rsidRDefault="00B818D7" w:rsidP="00CF2F6F">
      <w:pPr>
        <w:jc w:val="center"/>
        <w:rPr>
          <w:rFonts w:ascii="Arial" w:eastAsia="Times New Roman" w:hAnsi="Arial" w:cs="Arial"/>
          <w:bCs/>
          <w:iCs/>
          <w:szCs w:val="20"/>
          <w:lang w:eastAsia="es-CO"/>
        </w:rPr>
      </w:pPr>
      <w:r w:rsidRPr="00B818D7">
        <w:rPr>
          <w:rFonts w:ascii="Arial" w:eastAsia="Times New Roman" w:hAnsi="Arial" w:cs="Arial"/>
          <w:bCs/>
          <w:iCs/>
          <w:noProof/>
          <w:szCs w:val="20"/>
          <w:lang w:eastAsia="es-CO"/>
        </w:rPr>
        <w:drawing>
          <wp:inline distT="0" distB="0" distL="0" distR="0" wp14:anchorId="5ACAFDC3" wp14:editId="387617B4">
            <wp:extent cx="5037257" cy="3391194"/>
            <wp:effectExtent l="0" t="0" r="0" b="0"/>
            <wp:docPr id="1540970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70896" name=""/>
                    <pic:cNvPicPr/>
                  </pic:nvPicPr>
                  <pic:blipFill>
                    <a:blip r:embed="rId46"/>
                    <a:stretch>
                      <a:fillRect/>
                    </a:stretch>
                  </pic:blipFill>
                  <pic:spPr>
                    <a:xfrm>
                      <a:off x="0" y="0"/>
                      <a:ext cx="5037257" cy="3391194"/>
                    </a:xfrm>
                    <a:prstGeom prst="rect">
                      <a:avLst/>
                    </a:prstGeom>
                  </pic:spPr>
                </pic:pic>
              </a:graphicData>
            </a:graphic>
          </wp:inline>
        </w:drawing>
      </w:r>
    </w:p>
    <w:p w14:paraId="28128D5F" w14:textId="77777777" w:rsidR="00FE1145" w:rsidRDefault="00FE1145">
      <w:pPr>
        <w:rPr>
          <w:rFonts w:ascii="Arial" w:eastAsia="Times New Roman" w:hAnsi="Arial" w:cs="Arial"/>
          <w:b/>
          <w:i/>
          <w:sz w:val="28"/>
          <w:szCs w:val="24"/>
          <w:lang w:eastAsia="es-CO"/>
        </w:rPr>
      </w:pPr>
      <w:r>
        <w:br w:type="page"/>
      </w:r>
    </w:p>
    <w:p w14:paraId="26C76A7D" w14:textId="3411C07F" w:rsidR="00393466" w:rsidRPr="0046446C" w:rsidRDefault="003B2D99" w:rsidP="0046446C">
      <w:pPr>
        <w:pStyle w:val="Citadestacada"/>
        <w:numPr>
          <w:ilvl w:val="0"/>
          <w:numId w:val="19"/>
        </w:numPr>
      </w:pPr>
      <w:bookmarkStart w:id="27" w:name="_Toc153120361"/>
      <w:r w:rsidRPr="0046446C">
        <w:lastRenderedPageBreak/>
        <w:t xml:space="preserve">DESARROLLO DEL </w:t>
      </w:r>
      <w:r w:rsidR="00393466" w:rsidRPr="0046446C">
        <w:t xml:space="preserve">PLAN </w:t>
      </w:r>
      <w:r w:rsidR="00A32B7B" w:rsidRPr="0046446C">
        <w:t>ESTRATÉGICO</w:t>
      </w:r>
      <w:r w:rsidR="00393466" w:rsidRPr="0046446C">
        <w:t xml:space="preserve"> DE TALENTO HUMANO</w:t>
      </w:r>
      <w:bookmarkEnd w:id="27"/>
    </w:p>
    <w:p w14:paraId="7C3CDF7F" w14:textId="71129665" w:rsidR="004E63B3" w:rsidRPr="007C3326" w:rsidRDefault="00186BBE" w:rsidP="004E63B3">
      <w:pPr>
        <w:pStyle w:val="Sinespaciado"/>
        <w:jc w:val="both"/>
        <w:rPr>
          <w:rFonts w:ascii="Arial" w:eastAsia="Times New Roman" w:hAnsi="Arial" w:cs="Arial"/>
          <w:lang w:val="es-ES"/>
        </w:rPr>
      </w:pPr>
      <w:r>
        <w:rPr>
          <w:rFonts w:ascii="Arial" w:eastAsia="Times New Roman" w:hAnsi="Arial" w:cs="Arial"/>
          <w:lang w:val="es-ES"/>
        </w:rPr>
        <w:t>El Plan Estratégico de Talento Humano -</w:t>
      </w:r>
      <w:r w:rsidR="004E63B3" w:rsidRPr="007C3326">
        <w:rPr>
          <w:rFonts w:ascii="Arial" w:eastAsia="Times New Roman" w:hAnsi="Arial" w:cs="Arial"/>
          <w:lang w:val="es-ES"/>
        </w:rPr>
        <w:t xml:space="preserve"> PETH se enmarca en la dimensión 1 de Modelo Integrado de Planeación y Gestión (MIPG), Talento Humano, cuyo propósito es ofrecerles a las entidades públicas las herramientas para gestionar adecuadamente su talento humano a través del ciclo de vida del servidor público (vinculación, permanencia y retiro), de acuerdo con las prioridades estratégicas de la entidad.</w:t>
      </w:r>
    </w:p>
    <w:p w14:paraId="46570100" w14:textId="77777777" w:rsidR="004E63B3" w:rsidRPr="007C3326" w:rsidRDefault="004E63B3" w:rsidP="004E63B3">
      <w:pPr>
        <w:pStyle w:val="Sinespaciado"/>
        <w:jc w:val="both"/>
        <w:rPr>
          <w:rFonts w:ascii="Arial" w:eastAsia="Times New Roman" w:hAnsi="Arial" w:cs="Arial"/>
          <w:lang w:val="es-ES"/>
        </w:rPr>
      </w:pPr>
    </w:p>
    <w:p w14:paraId="12CE2C34" w14:textId="77777777" w:rsidR="004E63B3" w:rsidRPr="007C3326" w:rsidRDefault="004E63B3" w:rsidP="004E63B3">
      <w:pPr>
        <w:pStyle w:val="Sinespaciado"/>
        <w:jc w:val="both"/>
        <w:rPr>
          <w:rFonts w:ascii="Arial" w:eastAsia="Times New Roman" w:hAnsi="Arial" w:cs="Arial"/>
          <w:lang w:val="es-ES"/>
        </w:rPr>
      </w:pPr>
      <w:r w:rsidRPr="007C3326">
        <w:rPr>
          <w:rFonts w:ascii="Arial" w:eastAsia="Times New Roman" w:hAnsi="Arial" w:cs="Arial"/>
          <w:lang w:val="es-ES"/>
        </w:rPr>
        <w:t>Esta dimensión orienta la vinculación y permanencia de los servidores garantizando el principio de mérito en la provisión de los empleos, el desarrollo de competencias, la prestación del servicio, la aplicación de estímulos y el desempeño individual.</w:t>
      </w:r>
    </w:p>
    <w:p w14:paraId="0A827A25" w14:textId="77777777" w:rsidR="004E63B3" w:rsidRPr="007C3326" w:rsidRDefault="004E63B3" w:rsidP="004E63B3">
      <w:pPr>
        <w:pStyle w:val="Sinespaciado"/>
        <w:jc w:val="both"/>
        <w:rPr>
          <w:rFonts w:ascii="Arial" w:eastAsia="Times New Roman" w:hAnsi="Arial" w:cs="Arial"/>
          <w:lang w:val="es-ES"/>
        </w:rPr>
      </w:pPr>
    </w:p>
    <w:p w14:paraId="4A949A35" w14:textId="77777777" w:rsidR="004E63B3" w:rsidRPr="007C3326" w:rsidRDefault="004E63B3" w:rsidP="004E63B3">
      <w:pPr>
        <w:pStyle w:val="Sinespaciado"/>
        <w:jc w:val="both"/>
        <w:rPr>
          <w:rFonts w:ascii="Arial" w:eastAsia="Times New Roman" w:hAnsi="Arial" w:cs="Arial"/>
          <w:lang w:val="es-ES"/>
        </w:rPr>
      </w:pPr>
      <w:r w:rsidRPr="007C3326">
        <w:rPr>
          <w:rFonts w:ascii="Arial" w:eastAsia="Times New Roman" w:hAnsi="Arial" w:cs="Arial"/>
          <w:lang w:val="es-ES"/>
        </w:rPr>
        <w:t>Con esta dimensión, y la implementación de las políticas que la integran, se logra cumplir con el objetivo central de MIPG: “</w:t>
      </w:r>
      <w:r w:rsidRPr="007C3326">
        <w:rPr>
          <w:rFonts w:ascii="Arial" w:eastAsia="Times New Roman" w:hAnsi="Arial" w:cs="Arial"/>
          <w:i/>
          <w:lang w:val="es-ES"/>
        </w:rPr>
        <w:t>Fortalecer el liderazgo y el talento humano bajo los principios de integridad y legalidad, como motores de la generación de resultados de las entidades públicas</w:t>
      </w:r>
      <w:r w:rsidRPr="007C3326">
        <w:rPr>
          <w:rFonts w:ascii="Arial" w:eastAsia="Times New Roman" w:hAnsi="Arial" w:cs="Arial"/>
          <w:lang w:val="es-ES"/>
        </w:rPr>
        <w:t>” (MIPG).</w:t>
      </w:r>
    </w:p>
    <w:p w14:paraId="41ECC902" w14:textId="77777777" w:rsidR="004E63B3" w:rsidRPr="00E5029E" w:rsidRDefault="004E63B3" w:rsidP="004E63B3">
      <w:pPr>
        <w:pStyle w:val="Sinespaciado"/>
        <w:jc w:val="both"/>
        <w:rPr>
          <w:rFonts w:ascii="Arial" w:hAnsi="Arial" w:cs="Arial"/>
          <w:b/>
          <w:sz w:val="24"/>
          <w:szCs w:val="24"/>
          <w:lang w:val="es-ES"/>
        </w:rPr>
      </w:pPr>
    </w:p>
    <w:p w14:paraId="104E4EA4" w14:textId="34F35E8E" w:rsidR="00D20E80" w:rsidRDefault="00F124A0" w:rsidP="008923E4">
      <w:pPr>
        <w:pStyle w:val="Sinespaciado"/>
        <w:jc w:val="both"/>
        <w:rPr>
          <w:rFonts w:ascii="Arial" w:hAnsi="Arial" w:cs="Arial"/>
        </w:rPr>
      </w:pPr>
      <w:r>
        <w:rPr>
          <w:rFonts w:ascii="Arial" w:hAnsi="Arial" w:cs="Arial"/>
        </w:rPr>
        <w:t xml:space="preserve">A partir del análisis de los resultados obtenidos en los insumos, se priorizan las acciones a reforzar en los diferentes ciclos de vida del </w:t>
      </w:r>
      <w:r w:rsidR="005C1793">
        <w:rPr>
          <w:rFonts w:ascii="Arial" w:hAnsi="Arial" w:cs="Arial"/>
        </w:rPr>
        <w:t>servidor,</w:t>
      </w:r>
      <w:r>
        <w:rPr>
          <w:rFonts w:ascii="Arial" w:hAnsi="Arial" w:cs="Arial"/>
        </w:rPr>
        <w:t xml:space="preserve"> así como en los</w:t>
      </w:r>
      <w:r w:rsidR="00AD6FB3">
        <w:rPr>
          <w:rFonts w:ascii="Arial" w:hAnsi="Arial" w:cs="Arial"/>
        </w:rPr>
        <w:t xml:space="preserve"> </w:t>
      </w:r>
      <w:r>
        <w:rPr>
          <w:rFonts w:ascii="Arial" w:hAnsi="Arial" w:cs="Arial"/>
        </w:rPr>
        <w:t>procesos y procedimientos.</w:t>
      </w:r>
    </w:p>
    <w:p w14:paraId="272BA11A" w14:textId="75D05EF4" w:rsidR="00E2554E" w:rsidRDefault="00E2554E" w:rsidP="008923E4">
      <w:pPr>
        <w:pStyle w:val="Sinespaciado"/>
        <w:jc w:val="both"/>
        <w:rPr>
          <w:rFonts w:ascii="Arial" w:hAnsi="Arial" w:cs="Arial"/>
        </w:rPr>
      </w:pPr>
    </w:p>
    <w:tbl>
      <w:tblPr>
        <w:tblStyle w:val="Tabladecuadrcula4-nfasis2"/>
        <w:tblW w:w="0" w:type="auto"/>
        <w:tblLook w:val="04A0" w:firstRow="1" w:lastRow="0" w:firstColumn="1" w:lastColumn="0" w:noHBand="0" w:noVBand="1"/>
      </w:tblPr>
      <w:tblGrid>
        <w:gridCol w:w="1980"/>
        <w:gridCol w:w="2268"/>
        <w:gridCol w:w="2977"/>
        <w:gridCol w:w="1603"/>
      </w:tblGrid>
      <w:tr w:rsidR="00130CD4" w:rsidRPr="00130CD4" w14:paraId="06EED7B3" w14:textId="77777777" w:rsidTr="00B75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9F3994" w14:textId="2F7A7C35" w:rsidR="00223EAA" w:rsidRPr="00130CD4" w:rsidRDefault="00223EAA" w:rsidP="00F124A0">
            <w:pPr>
              <w:pStyle w:val="Sinespaciado"/>
              <w:jc w:val="center"/>
              <w:rPr>
                <w:rFonts w:ascii="Arial" w:hAnsi="Arial" w:cs="Arial"/>
                <w:color w:val="auto"/>
                <w:sz w:val="20"/>
                <w:szCs w:val="20"/>
              </w:rPr>
            </w:pPr>
            <w:r w:rsidRPr="00130CD4">
              <w:rPr>
                <w:rFonts w:ascii="Arial" w:hAnsi="Arial" w:cs="Arial"/>
                <w:color w:val="auto"/>
                <w:sz w:val="20"/>
                <w:szCs w:val="20"/>
              </w:rPr>
              <w:t>Ruta</w:t>
            </w:r>
          </w:p>
        </w:tc>
        <w:tc>
          <w:tcPr>
            <w:tcW w:w="2268" w:type="dxa"/>
          </w:tcPr>
          <w:p w14:paraId="1D70BE7B" w14:textId="575133BE" w:rsidR="00223EAA" w:rsidRPr="00130CD4" w:rsidRDefault="00223EAA" w:rsidP="00F124A0">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130CD4">
              <w:rPr>
                <w:rFonts w:ascii="Arial" w:hAnsi="Arial" w:cs="Arial"/>
                <w:color w:val="auto"/>
                <w:sz w:val="20"/>
                <w:szCs w:val="20"/>
              </w:rPr>
              <w:t>Variable</w:t>
            </w:r>
          </w:p>
        </w:tc>
        <w:tc>
          <w:tcPr>
            <w:tcW w:w="2977" w:type="dxa"/>
          </w:tcPr>
          <w:p w14:paraId="094834C0" w14:textId="07D6C745" w:rsidR="00223EAA" w:rsidRPr="00130CD4" w:rsidRDefault="00223EAA" w:rsidP="00F124A0">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130CD4">
              <w:rPr>
                <w:rFonts w:ascii="Arial" w:hAnsi="Arial" w:cs="Arial"/>
                <w:color w:val="auto"/>
                <w:sz w:val="20"/>
                <w:szCs w:val="20"/>
              </w:rPr>
              <w:t>Actividad</w:t>
            </w:r>
          </w:p>
        </w:tc>
        <w:tc>
          <w:tcPr>
            <w:tcW w:w="1603" w:type="dxa"/>
          </w:tcPr>
          <w:p w14:paraId="321C68D7" w14:textId="6C325895" w:rsidR="00223EAA" w:rsidRPr="00130CD4" w:rsidRDefault="00223EAA" w:rsidP="00F124A0">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130CD4">
              <w:rPr>
                <w:rFonts w:ascii="Arial" w:hAnsi="Arial" w:cs="Arial"/>
                <w:color w:val="auto"/>
                <w:sz w:val="20"/>
                <w:szCs w:val="20"/>
              </w:rPr>
              <w:t>Ciclo de Vida del Servidor.</w:t>
            </w:r>
          </w:p>
        </w:tc>
      </w:tr>
      <w:tr w:rsidR="00AD6FB3" w:rsidRPr="00052803" w14:paraId="4A087BD9"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A17810A" w14:textId="77777777" w:rsidR="00AD6FB3" w:rsidRPr="00052803" w:rsidRDefault="00AD6FB3" w:rsidP="00140BA9">
            <w:pPr>
              <w:pStyle w:val="Sinespaciado"/>
              <w:jc w:val="center"/>
              <w:rPr>
                <w:rFonts w:ascii="Arial" w:hAnsi="Arial" w:cs="Arial"/>
                <w:sz w:val="20"/>
                <w:szCs w:val="20"/>
              </w:rPr>
            </w:pPr>
            <w:r w:rsidRPr="00052803">
              <w:rPr>
                <w:rFonts w:ascii="Arial" w:hAnsi="Arial" w:cs="Arial"/>
                <w:sz w:val="20"/>
                <w:szCs w:val="20"/>
              </w:rPr>
              <w:t>RUTA DE LA FELICIDAD</w:t>
            </w:r>
          </w:p>
          <w:p w14:paraId="72BE5EEE" w14:textId="77777777" w:rsidR="00AD6FB3" w:rsidRPr="00052803" w:rsidRDefault="00AD6FB3" w:rsidP="00140BA9">
            <w:pPr>
              <w:pStyle w:val="Sinespaciado"/>
              <w:jc w:val="center"/>
              <w:rPr>
                <w:rFonts w:ascii="Arial" w:hAnsi="Arial" w:cs="Arial"/>
                <w:sz w:val="20"/>
                <w:szCs w:val="20"/>
              </w:rPr>
            </w:pPr>
          </w:p>
          <w:p w14:paraId="2A4EF692" w14:textId="0C4CCBDF" w:rsidR="00AD6FB3" w:rsidRPr="00052803" w:rsidRDefault="00AD6FB3" w:rsidP="00140BA9">
            <w:pPr>
              <w:pStyle w:val="Sinespaciado"/>
              <w:jc w:val="center"/>
              <w:rPr>
                <w:rFonts w:ascii="Arial" w:hAnsi="Arial" w:cs="Arial"/>
                <w:b w:val="0"/>
                <w:bCs w:val="0"/>
                <w:i/>
                <w:iCs/>
                <w:sz w:val="20"/>
                <w:szCs w:val="20"/>
              </w:rPr>
            </w:pPr>
            <w:r w:rsidRPr="00052803">
              <w:rPr>
                <w:rFonts w:ascii="Arial" w:hAnsi="Arial" w:cs="Arial"/>
                <w:b w:val="0"/>
                <w:bCs w:val="0"/>
                <w:i/>
                <w:iCs/>
                <w:sz w:val="20"/>
                <w:szCs w:val="20"/>
              </w:rPr>
              <w:t>La felicidad nos hace productivos</w:t>
            </w:r>
          </w:p>
        </w:tc>
        <w:tc>
          <w:tcPr>
            <w:tcW w:w="2268" w:type="dxa"/>
          </w:tcPr>
          <w:p w14:paraId="3255F9C9" w14:textId="3D78DFC0" w:rsidR="00AD6FB3" w:rsidRPr="00052803" w:rsidRDefault="00733261" w:rsidP="00CD613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3261">
              <w:rPr>
                <w:rFonts w:ascii="Arial" w:hAnsi="Arial" w:cs="Arial"/>
                <w:sz w:val="20"/>
                <w:szCs w:val="20"/>
              </w:rPr>
              <w:t>Ruta para mejorar el entorno físico del trabajo para que todos se sientan a gusto en su puesto</w:t>
            </w:r>
            <w:r w:rsidR="00422E5C">
              <w:rPr>
                <w:rFonts w:ascii="Arial" w:hAnsi="Arial" w:cs="Arial"/>
                <w:sz w:val="20"/>
                <w:szCs w:val="20"/>
              </w:rPr>
              <w:t>.</w:t>
            </w:r>
          </w:p>
        </w:tc>
        <w:tc>
          <w:tcPr>
            <w:tcW w:w="2977" w:type="dxa"/>
          </w:tcPr>
          <w:p w14:paraId="7FE8F70B" w14:textId="77777777" w:rsidR="00AD6FB3" w:rsidRDefault="00857C3B" w:rsidP="00857C3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7C3B">
              <w:rPr>
                <w:rFonts w:ascii="Arial" w:hAnsi="Arial" w:cs="Arial"/>
                <w:sz w:val="20"/>
                <w:szCs w:val="20"/>
              </w:rPr>
              <w:t>Elaborar e implementar del Plan de Trabajo del Sistema de Seguridad y Salud en el Trabajo, conforme a la norma legal vigente.</w:t>
            </w:r>
          </w:p>
          <w:p w14:paraId="4F27CC1B" w14:textId="77777777" w:rsidR="00112B9A" w:rsidRDefault="00112B9A" w:rsidP="00857C3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5C5715" w14:textId="612CA98E" w:rsidR="00112B9A" w:rsidRPr="00052803" w:rsidRDefault="00A5701C" w:rsidP="00857C3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Implementar estrategias de apropiación para los espacios físicos dispuestos para los servidores dentro del CAD</w:t>
            </w:r>
            <w:r w:rsidR="00422E5C">
              <w:rPr>
                <w:rFonts w:ascii="Arial" w:hAnsi="Arial" w:cs="Arial"/>
                <w:sz w:val="20"/>
                <w:szCs w:val="20"/>
              </w:rPr>
              <w:t>.</w:t>
            </w:r>
          </w:p>
        </w:tc>
        <w:tc>
          <w:tcPr>
            <w:tcW w:w="1603" w:type="dxa"/>
            <w:vAlign w:val="center"/>
          </w:tcPr>
          <w:p w14:paraId="1C8589E9" w14:textId="04848EC2" w:rsidR="00AD6FB3" w:rsidRPr="00052803" w:rsidRDefault="00613644"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733261" w:rsidRPr="00052803" w14:paraId="2C0BE512"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43A8EBF4" w14:textId="77777777" w:rsidR="00733261" w:rsidRPr="00052803" w:rsidRDefault="00733261" w:rsidP="008A2E56">
            <w:pPr>
              <w:pStyle w:val="Sinespaciado"/>
              <w:jc w:val="center"/>
              <w:rPr>
                <w:rFonts w:ascii="Arial" w:hAnsi="Arial" w:cs="Arial"/>
                <w:sz w:val="20"/>
                <w:szCs w:val="20"/>
              </w:rPr>
            </w:pPr>
          </w:p>
        </w:tc>
        <w:tc>
          <w:tcPr>
            <w:tcW w:w="2268" w:type="dxa"/>
            <w:vAlign w:val="center"/>
          </w:tcPr>
          <w:p w14:paraId="4270BE64" w14:textId="33F812A4" w:rsidR="00733261" w:rsidRPr="00052803" w:rsidRDefault="00733261" w:rsidP="00A43E1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3261">
              <w:rPr>
                <w:rFonts w:ascii="Arial" w:hAnsi="Arial" w:cs="Arial"/>
                <w:sz w:val="20"/>
                <w:szCs w:val="20"/>
              </w:rPr>
              <w:t>Ruta para facilitar que las personas tengan el tiempo suficiente para tener una vida equilibrada: trabajo, ocio, familia, estudio</w:t>
            </w:r>
          </w:p>
        </w:tc>
        <w:tc>
          <w:tcPr>
            <w:tcW w:w="2977" w:type="dxa"/>
          </w:tcPr>
          <w:p w14:paraId="22DADE56" w14:textId="0971A081" w:rsidR="00733261" w:rsidRPr="009C7A40" w:rsidRDefault="007A455E"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7A40">
              <w:rPr>
                <w:rFonts w:ascii="Arial" w:hAnsi="Arial" w:cs="Arial"/>
                <w:sz w:val="20"/>
                <w:szCs w:val="20"/>
              </w:rPr>
              <w:t>Desarrollar actividades que fortalezcan los hábitos y estilos de vida saludable: “Programa de entorno laboral saludable”</w:t>
            </w:r>
            <w:r w:rsidR="00422E5C">
              <w:rPr>
                <w:rFonts w:ascii="Arial" w:hAnsi="Arial" w:cs="Arial"/>
                <w:sz w:val="20"/>
                <w:szCs w:val="20"/>
              </w:rPr>
              <w:t>.</w:t>
            </w:r>
          </w:p>
          <w:p w14:paraId="55D22C60" w14:textId="77777777" w:rsidR="007A455E" w:rsidRPr="009C7A40" w:rsidRDefault="007A455E"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8584924" w14:textId="3F59D0A6" w:rsidR="007A455E" w:rsidRPr="009C7A40" w:rsidRDefault="00422E5C"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Dar continuidad en la vigencia a</w:t>
            </w:r>
            <w:r w:rsidR="009A2DA0" w:rsidRPr="009C7A40">
              <w:rPr>
                <w:rFonts w:ascii="Arial" w:hAnsi="Arial" w:cs="Arial"/>
                <w:sz w:val="20"/>
                <w:szCs w:val="20"/>
              </w:rPr>
              <w:t>l Programa de Aprovechamiento del Tiempo Libre</w:t>
            </w:r>
            <w:r>
              <w:rPr>
                <w:rFonts w:ascii="Arial" w:hAnsi="Arial" w:cs="Arial"/>
                <w:sz w:val="20"/>
                <w:szCs w:val="20"/>
              </w:rPr>
              <w:t>.</w:t>
            </w:r>
          </w:p>
          <w:p w14:paraId="7CF60C28" w14:textId="77777777" w:rsidR="009A2DA0" w:rsidRPr="009C7A40" w:rsidRDefault="009A2DA0"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C7A40">
              <w:rPr>
                <w:rFonts w:ascii="Arial" w:hAnsi="Arial" w:cs="Arial"/>
                <w:sz w:val="20"/>
                <w:szCs w:val="20"/>
              </w:rPr>
              <w:lastRenderedPageBreak/>
              <w:t>Programar actividades deportivas, recreativas y de esparcimiento cultural con la Caja de Compensación.</w:t>
            </w:r>
          </w:p>
          <w:p w14:paraId="78FFE4F0" w14:textId="77777777" w:rsidR="009C7A40" w:rsidRPr="009C7A40" w:rsidRDefault="009C7A40"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A44D87E" w14:textId="692B09BE" w:rsidR="009C7A40" w:rsidRPr="009A2DA0" w:rsidRDefault="009C7A40" w:rsidP="007A455E">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7A40">
              <w:rPr>
                <w:rFonts w:ascii="Arial" w:hAnsi="Arial" w:cs="Arial"/>
                <w:sz w:val="20"/>
                <w:szCs w:val="20"/>
              </w:rPr>
              <w:t>Dar continuidad a la estrategia de Teletrabajo</w:t>
            </w:r>
            <w:r w:rsidR="0007773B">
              <w:rPr>
                <w:rFonts w:ascii="Arial" w:hAnsi="Arial" w:cs="Arial"/>
                <w:sz w:val="20"/>
                <w:szCs w:val="20"/>
              </w:rPr>
              <w:t>.</w:t>
            </w:r>
          </w:p>
        </w:tc>
        <w:tc>
          <w:tcPr>
            <w:tcW w:w="1603" w:type="dxa"/>
            <w:vAlign w:val="center"/>
          </w:tcPr>
          <w:p w14:paraId="3E3255A1" w14:textId="65BFDAF1" w:rsidR="00733261" w:rsidRPr="00052803" w:rsidRDefault="009C7A40"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lastRenderedPageBreak/>
              <w:t>Permanencia</w:t>
            </w:r>
          </w:p>
        </w:tc>
      </w:tr>
      <w:tr w:rsidR="00733261" w:rsidRPr="00052803" w14:paraId="06F94180"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E7EEE22" w14:textId="77777777" w:rsidR="00733261" w:rsidRPr="00052803" w:rsidRDefault="00733261" w:rsidP="00733261">
            <w:pPr>
              <w:pStyle w:val="Sinespaciado"/>
              <w:jc w:val="center"/>
              <w:rPr>
                <w:rFonts w:ascii="Arial" w:hAnsi="Arial" w:cs="Arial"/>
                <w:sz w:val="20"/>
                <w:szCs w:val="20"/>
              </w:rPr>
            </w:pPr>
          </w:p>
        </w:tc>
        <w:tc>
          <w:tcPr>
            <w:tcW w:w="2268" w:type="dxa"/>
            <w:vAlign w:val="center"/>
          </w:tcPr>
          <w:p w14:paraId="76826A10" w14:textId="6C71898B" w:rsidR="00733261" w:rsidRPr="00052803" w:rsidRDefault="00733261" w:rsidP="00A43E12">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implementar incentivos basados en salario emocional</w:t>
            </w:r>
            <w:r w:rsidR="007C4ADE">
              <w:rPr>
                <w:rFonts w:ascii="Arial" w:hAnsi="Arial" w:cs="Arial"/>
                <w:sz w:val="20"/>
                <w:szCs w:val="20"/>
              </w:rPr>
              <w:t>.</w:t>
            </w:r>
          </w:p>
        </w:tc>
        <w:tc>
          <w:tcPr>
            <w:tcW w:w="2977" w:type="dxa"/>
          </w:tcPr>
          <w:p w14:paraId="5A377F23" w14:textId="0523C2BC" w:rsidR="00733261" w:rsidRDefault="009C7A40" w:rsidP="0073326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Dar continuidad a la Tiquetera Momento</w:t>
            </w:r>
            <w:r w:rsidR="008045B4">
              <w:rPr>
                <w:rFonts w:ascii="Arial" w:hAnsi="Arial" w:cs="Arial"/>
                <w:sz w:val="20"/>
                <w:szCs w:val="20"/>
              </w:rPr>
              <w:t>s</w:t>
            </w:r>
            <w:r>
              <w:rPr>
                <w:rFonts w:ascii="Arial" w:hAnsi="Arial" w:cs="Arial"/>
                <w:sz w:val="20"/>
                <w:szCs w:val="20"/>
              </w:rPr>
              <w:t xml:space="preserve"> de Felicidad.</w:t>
            </w:r>
          </w:p>
          <w:p w14:paraId="22DC5A3C" w14:textId="77777777" w:rsidR="009C7A40" w:rsidRDefault="009C7A40" w:rsidP="0073326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0529DB8" w14:textId="77777777" w:rsidR="00A011BC" w:rsidRDefault="00EC6AF9" w:rsidP="008045B4">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w:t>
            </w:r>
            <w:r w:rsidRPr="00EC6AF9">
              <w:rPr>
                <w:rFonts w:ascii="Arial" w:hAnsi="Arial" w:cs="Arial"/>
                <w:sz w:val="20"/>
                <w:szCs w:val="20"/>
              </w:rPr>
              <w:t xml:space="preserve">mplementar el Plan </w:t>
            </w:r>
            <w:r w:rsidR="008045B4" w:rsidRPr="00EC6AF9">
              <w:rPr>
                <w:rFonts w:ascii="Arial" w:hAnsi="Arial" w:cs="Arial"/>
                <w:sz w:val="20"/>
                <w:szCs w:val="20"/>
              </w:rPr>
              <w:t xml:space="preserve">Anual </w:t>
            </w:r>
            <w:r w:rsidRPr="00EC6AF9">
              <w:rPr>
                <w:rFonts w:ascii="Arial" w:hAnsi="Arial" w:cs="Arial"/>
                <w:sz w:val="20"/>
                <w:szCs w:val="20"/>
              </w:rPr>
              <w:t>de Incentivos</w:t>
            </w:r>
            <w:r>
              <w:rPr>
                <w:rFonts w:ascii="Arial" w:hAnsi="Arial" w:cs="Arial"/>
                <w:sz w:val="20"/>
                <w:szCs w:val="20"/>
              </w:rPr>
              <w:t xml:space="preserve"> </w:t>
            </w:r>
            <w:r w:rsidR="008045B4">
              <w:rPr>
                <w:rFonts w:ascii="Arial" w:hAnsi="Arial" w:cs="Arial"/>
                <w:sz w:val="20"/>
                <w:szCs w:val="20"/>
              </w:rPr>
              <w:t xml:space="preserve">y Bienestar </w:t>
            </w:r>
            <w:r w:rsidRPr="00EC6AF9">
              <w:rPr>
                <w:rFonts w:ascii="Arial" w:hAnsi="Arial" w:cs="Arial"/>
                <w:sz w:val="20"/>
                <w:szCs w:val="20"/>
              </w:rPr>
              <w:t>en reconocimiento a la labor de los servidores de la entidad</w:t>
            </w:r>
            <w:r w:rsidR="008045B4">
              <w:rPr>
                <w:rFonts w:ascii="Arial" w:hAnsi="Arial" w:cs="Arial"/>
                <w:sz w:val="20"/>
                <w:szCs w:val="20"/>
              </w:rPr>
              <w:t>.</w:t>
            </w:r>
          </w:p>
          <w:p w14:paraId="52584BD2" w14:textId="77777777" w:rsidR="008045B4" w:rsidRDefault="008045B4" w:rsidP="008045B4">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2BCE3E" w14:textId="15936E45" w:rsidR="008045B4" w:rsidRPr="00052803" w:rsidRDefault="008045B4" w:rsidP="008045B4">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Dar continuidad a </w:t>
            </w:r>
            <w:r w:rsidR="00140BA9">
              <w:rPr>
                <w:rFonts w:ascii="Arial" w:hAnsi="Arial" w:cs="Arial"/>
                <w:sz w:val="20"/>
                <w:szCs w:val="20"/>
              </w:rPr>
              <w:t>los intercambios académicos como reconocimiento al buen desempeño.</w:t>
            </w:r>
          </w:p>
        </w:tc>
        <w:tc>
          <w:tcPr>
            <w:tcW w:w="1603" w:type="dxa"/>
            <w:vAlign w:val="center"/>
          </w:tcPr>
          <w:p w14:paraId="1F93DFB1" w14:textId="07207DBE" w:rsidR="00733261" w:rsidRPr="00052803" w:rsidRDefault="00613644"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733261" w:rsidRPr="00052803" w14:paraId="774E63A8"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751C8E96" w14:textId="77777777" w:rsidR="00733261" w:rsidRPr="00052803" w:rsidRDefault="00733261" w:rsidP="00733261">
            <w:pPr>
              <w:pStyle w:val="Sinespaciado"/>
              <w:jc w:val="center"/>
              <w:rPr>
                <w:rFonts w:ascii="Arial" w:hAnsi="Arial" w:cs="Arial"/>
                <w:sz w:val="20"/>
                <w:szCs w:val="20"/>
              </w:rPr>
            </w:pPr>
          </w:p>
        </w:tc>
        <w:tc>
          <w:tcPr>
            <w:tcW w:w="2268" w:type="dxa"/>
            <w:vAlign w:val="center"/>
          </w:tcPr>
          <w:p w14:paraId="639702E8" w14:textId="32FE6246" w:rsidR="00733261" w:rsidRPr="00052803" w:rsidRDefault="00733261" w:rsidP="00A43E1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generar innovación con pasión</w:t>
            </w:r>
          </w:p>
        </w:tc>
        <w:tc>
          <w:tcPr>
            <w:tcW w:w="2977" w:type="dxa"/>
          </w:tcPr>
          <w:p w14:paraId="4C66D4BA" w14:textId="77777777" w:rsidR="00733261" w:rsidRDefault="0073326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Favorecer las condiciones y espacios para la innovación en los procesos que intervienen los servidores</w:t>
            </w:r>
            <w:r>
              <w:rPr>
                <w:rFonts w:ascii="Arial" w:hAnsi="Arial" w:cs="Arial"/>
                <w:sz w:val="20"/>
                <w:szCs w:val="20"/>
              </w:rPr>
              <w:t>.</w:t>
            </w:r>
          </w:p>
          <w:p w14:paraId="162B6781" w14:textId="77777777" w:rsidR="005D21A1" w:rsidRDefault="005D21A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54397B" w14:textId="77777777" w:rsidR="005D21A1" w:rsidRDefault="005D21A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Fortalecer la estrategia de Gestión del Conocimiento.</w:t>
            </w:r>
          </w:p>
          <w:p w14:paraId="1C2A51F1" w14:textId="77777777" w:rsidR="00FF45B4" w:rsidRDefault="00FF45B4"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576635" w14:textId="6EA5C95E" w:rsidR="00FF45B4" w:rsidRPr="00052803" w:rsidRDefault="0007773B"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Mantener actualizado el sitio web INNOVASER.</w:t>
            </w:r>
          </w:p>
        </w:tc>
        <w:tc>
          <w:tcPr>
            <w:tcW w:w="1603" w:type="dxa"/>
            <w:vAlign w:val="center"/>
          </w:tcPr>
          <w:p w14:paraId="3AF8D69F" w14:textId="5052F2DC" w:rsidR="00733261" w:rsidRPr="00052803" w:rsidRDefault="00733261"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733261" w:rsidRPr="00052803" w14:paraId="2DBAF2F4"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0599023C" w14:textId="77777777" w:rsidR="00733261" w:rsidRPr="00052803" w:rsidRDefault="00733261" w:rsidP="00BA2719">
            <w:pPr>
              <w:pStyle w:val="Sinespaciado"/>
              <w:jc w:val="center"/>
              <w:rPr>
                <w:rFonts w:ascii="Arial" w:hAnsi="Arial" w:cs="Arial"/>
                <w:sz w:val="20"/>
                <w:szCs w:val="20"/>
              </w:rPr>
            </w:pPr>
            <w:r w:rsidRPr="00052803">
              <w:rPr>
                <w:rFonts w:ascii="Arial" w:hAnsi="Arial" w:cs="Arial"/>
                <w:sz w:val="20"/>
                <w:szCs w:val="20"/>
              </w:rPr>
              <w:t>RUTA DEL CRECIMIENTO</w:t>
            </w:r>
          </w:p>
          <w:p w14:paraId="59F76234" w14:textId="77777777" w:rsidR="00733261" w:rsidRPr="00052803" w:rsidRDefault="00733261" w:rsidP="00BA2719">
            <w:pPr>
              <w:pStyle w:val="Sinespaciado"/>
              <w:jc w:val="center"/>
              <w:rPr>
                <w:rFonts w:ascii="Arial" w:hAnsi="Arial" w:cs="Arial"/>
                <w:sz w:val="20"/>
                <w:szCs w:val="20"/>
              </w:rPr>
            </w:pPr>
          </w:p>
          <w:p w14:paraId="0692805D" w14:textId="027F5DC1" w:rsidR="00733261" w:rsidRPr="00052803" w:rsidRDefault="00733261" w:rsidP="00BA2719">
            <w:pPr>
              <w:pStyle w:val="Sinespaciado"/>
              <w:jc w:val="center"/>
              <w:rPr>
                <w:rFonts w:ascii="Arial" w:hAnsi="Arial" w:cs="Arial"/>
                <w:b w:val="0"/>
                <w:bCs w:val="0"/>
                <w:i/>
                <w:iCs/>
                <w:sz w:val="20"/>
                <w:szCs w:val="20"/>
              </w:rPr>
            </w:pPr>
            <w:r w:rsidRPr="00052803">
              <w:rPr>
                <w:rFonts w:ascii="Arial" w:hAnsi="Arial" w:cs="Arial"/>
                <w:b w:val="0"/>
                <w:bCs w:val="0"/>
                <w:i/>
                <w:iCs/>
                <w:sz w:val="20"/>
                <w:szCs w:val="20"/>
              </w:rPr>
              <w:t>Liderando talento</w:t>
            </w:r>
          </w:p>
        </w:tc>
        <w:tc>
          <w:tcPr>
            <w:tcW w:w="2268" w:type="dxa"/>
          </w:tcPr>
          <w:p w14:paraId="3D5334A5" w14:textId="476B1019" w:rsidR="00733261" w:rsidRPr="00052803" w:rsidRDefault="00733261" w:rsidP="0073326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implementar una cultura del liderazgo, el trabajo en equipo y el reconocimiento</w:t>
            </w:r>
            <w:r w:rsidR="00F87CB2">
              <w:rPr>
                <w:rFonts w:ascii="Arial" w:hAnsi="Arial" w:cs="Arial"/>
                <w:sz w:val="20"/>
                <w:szCs w:val="20"/>
              </w:rPr>
              <w:t>.</w:t>
            </w:r>
          </w:p>
        </w:tc>
        <w:tc>
          <w:tcPr>
            <w:tcW w:w="2977" w:type="dxa"/>
          </w:tcPr>
          <w:p w14:paraId="3C177502" w14:textId="1ACA5731" w:rsidR="00733261" w:rsidRPr="00052803" w:rsidRDefault="00733261" w:rsidP="0073326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Fortalecer las capacidades de liderazgo de los servidores, adaptándolas a las características de la Gobernación de Antioquia</w:t>
            </w:r>
            <w:r w:rsidR="006D23C9">
              <w:rPr>
                <w:rFonts w:ascii="Arial" w:hAnsi="Arial" w:cs="Arial"/>
                <w:sz w:val="20"/>
                <w:szCs w:val="20"/>
              </w:rPr>
              <w:t>.</w:t>
            </w:r>
          </w:p>
        </w:tc>
        <w:tc>
          <w:tcPr>
            <w:tcW w:w="1603" w:type="dxa"/>
            <w:vAlign w:val="center"/>
          </w:tcPr>
          <w:p w14:paraId="6AF0AA1C" w14:textId="34AC7554" w:rsidR="00733261" w:rsidRPr="00052803" w:rsidRDefault="00733261"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453C7D" w:rsidRPr="00052803" w14:paraId="6349C409"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3B047C27" w14:textId="77777777" w:rsidR="00453C7D" w:rsidRPr="00052803" w:rsidRDefault="00453C7D" w:rsidP="00733261">
            <w:pPr>
              <w:pStyle w:val="Sinespaciado"/>
              <w:rPr>
                <w:rFonts w:ascii="Arial" w:hAnsi="Arial" w:cs="Arial"/>
                <w:sz w:val="20"/>
                <w:szCs w:val="20"/>
              </w:rPr>
            </w:pPr>
          </w:p>
        </w:tc>
        <w:tc>
          <w:tcPr>
            <w:tcW w:w="2268" w:type="dxa"/>
            <w:vAlign w:val="center"/>
          </w:tcPr>
          <w:p w14:paraId="361BB312" w14:textId="74B7BA18" w:rsidR="00453C7D" w:rsidRPr="00052803" w:rsidRDefault="001918FA" w:rsidP="00A43E12">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18FA">
              <w:rPr>
                <w:rFonts w:ascii="Arial" w:hAnsi="Arial" w:cs="Arial"/>
                <w:sz w:val="20"/>
                <w:szCs w:val="20"/>
              </w:rPr>
              <w:t>Ruta para implementar una cultura de liderazgo preocupado por el bienestar del talento a pesar de que está orientado al logro</w:t>
            </w:r>
            <w:r w:rsidR="00F87CB2">
              <w:rPr>
                <w:rFonts w:ascii="Arial" w:hAnsi="Arial" w:cs="Arial"/>
                <w:sz w:val="20"/>
                <w:szCs w:val="20"/>
              </w:rPr>
              <w:t>.</w:t>
            </w:r>
          </w:p>
        </w:tc>
        <w:tc>
          <w:tcPr>
            <w:tcW w:w="2977" w:type="dxa"/>
          </w:tcPr>
          <w:p w14:paraId="4FE0518E" w14:textId="3AC3F7F0" w:rsidR="00453C7D" w:rsidRDefault="001077C3"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77C3">
              <w:rPr>
                <w:rFonts w:ascii="Arial" w:hAnsi="Arial" w:cs="Arial"/>
                <w:sz w:val="20"/>
                <w:szCs w:val="20"/>
              </w:rPr>
              <w:t>Diseñar e implementar</w:t>
            </w:r>
            <w:r w:rsidR="00345C4D">
              <w:rPr>
                <w:rFonts w:ascii="Arial" w:hAnsi="Arial" w:cs="Arial"/>
                <w:sz w:val="20"/>
                <w:szCs w:val="20"/>
              </w:rPr>
              <w:t xml:space="preserve"> </w:t>
            </w:r>
            <w:r w:rsidRPr="001077C3">
              <w:rPr>
                <w:rFonts w:ascii="Arial" w:hAnsi="Arial" w:cs="Arial"/>
                <w:sz w:val="20"/>
                <w:szCs w:val="20"/>
              </w:rPr>
              <w:t xml:space="preserve">la estrategia </w:t>
            </w:r>
            <w:r w:rsidR="00374D85">
              <w:rPr>
                <w:rFonts w:ascii="Arial" w:hAnsi="Arial" w:cs="Arial"/>
                <w:sz w:val="20"/>
                <w:szCs w:val="20"/>
              </w:rPr>
              <w:t xml:space="preserve">virtual </w:t>
            </w:r>
            <w:r w:rsidRPr="001077C3">
              <w:rPr>
                <w:rFonts w:ascii="Arial" w:hAnsi="Arial" w:cs="Arial"/>
                <w:sz w:val="20"/>
                <w:szCs w:val="20"/>
              </w:rPr>
              <w:t>de inducción para los servidores públicos que se vinculen a la Entidad.</w:t>
            </w:r>
          </w:p>
          <w:p w14:paraId="4BC2A156" w14:textId="77777777" w:rsidR="00374D85" w:rsidRDefault="00374D85"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B17747" w14:textId="0CC5B3C5" w:rsidR="00374D85" w:rsidRPr="00374D85" w:rsidRDefault="00374D85"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74D85">
              <w:rPr>
                <w:rFonts w:ascii="Arial" w:hAnsi="Arial" w:cs="Arial"/>
                <w:sz w:val="20"/>
                <w:szCs w:val="20"/>
              </w:rPr>
              <w:t>Diseñar la estrategia de reinducción a todos los servidores cada vez que se produzca actualización en la información, y según requerimientos de la norma.</w:t>
            </w:r>
          </w:p>
        </w:tc>
        <w:tc>
          <w:tcPr>
            <w:tcW w:w="1603" w:type="dxa"/>
            <w:vAlign w:val="center"/>
          </w:tcPr>
          <w:p w14:paraId="6F660CE7" w14:textId="77777777" w:rsidR="00453C7D" w:rsidRDefault="00CA5F79"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Ingreso</w:t>
            </w:r>
          </w:p>
          <w:p w14:paraId="6CC658A9" w14:textId="77777777" w:rsidR="00CA5F79" w:rsidRDefault="00CA5F79"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39D269" w14:textId="4664FF43" w:rsidR="00CA5F79" w:rsidRPr="00052803" w:rsidRDefault="00CA5F79"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Permanencia</w:t>
            </w:r>
          </w:p>
        </w:tc>
      </w:tr>
      <w:tr w:rsidR="00453C7D" w:rsidRPr="00052803" w14:paraId="1DD70C93"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D997122" w14:textId="77777777" w:rsidR="00453C7D" w:rsidRPr="00052803" w:rsidRDefault="00453C7D" w:rsidP="00733261">
            <w:pPr>
              <w:pStyle w:val="Sinespaciado"/>
              <w:rPr>
                <w:rFonts w:ascii="Arial" w:hAnsi="Arial" w:cs="Arial"/>
                <w:sz w:val="20"/>
                <w:szCs w:val="20"/>
              </w:rPr>
            </w:pPr>
          </w:p>
        </w:tc>
        <w:tc>
          <w:tcPr>
            <w:tcW w:w="2268" w:type="dxa"/>
            <w:vAlign w:val="center"/>
          </w:tcPr>
          <w:p w14:paraId="2295F826" w14:textId="205840B9" w:rsidR="00453C7D" w:rsidRPr="00052803" w:rsidRDefault="00F87CB2" w:rsidP="009876A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7CB2">
              <w:rPr>
                <w:rFonts w:ascii="Arial" w:hAnsi="Arial" w:cs="Arial"/>
                <w:sz w:val="20"/>
                <w:szCs w:val="20"/>
              </w:rPr>
              <w:t>Ruta para implementar un liderazgo basado en valores</w:t>
            </w:r>
            <w:r>
              <w:rPr>
                <w:rFonts w:ascii="Arial" w:hAnsi="Arial" w:cs="Arial"/>
                <w:sz w:val="20"/>
                <w:szCs w:val="20"/>
              </w:rPr>
              <w:t>.</w:t>
            </w:r>
          </w:p>
        </w:tc>
        <w:tc>
          <w:tcPr>
            <w:tcW w:w="2977" w:type="dxa"/>
          </w:tcPr>
          <w:p w14:paraId="6E5D98A0" w14:textId="6D6EEC14" w:rsidR="00453C7D" w:rsidRPr="00CA5F79" w:rsidRDefault="00CA5F79" w:rsidP="00733261">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A5F79">
              <w:rPr>
                <w:rFonts w:ascii="Arial" w:hAnsi="Arial" w:cs="Arial"/>
                <w:sz w:val="20"/>
                <w:szCs w:val="20"/>
              </w:rPr>
              <w:t>Promover actividades relacionadas con la apropiación del Código de Integridad.</w:t>
            </w:r>
          </w:p>
        </w:tc>
        <w:tc>
          <w:tcPr>
            <w:tcW w:w="1603" w:type="dxa"/>
            <w:vAlign w:val="center"/>
          </w:tcPr>
          <w:p w14:paraId="17B535A0" w14:textId="496F4E1D" w:rsidR="00453C7D" w:rsidRPr="00052803" w:rsidRDefault="00CA5F79"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733261" w:rsidRPr="00052803" w14:paraId="6254A159"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7B63B28D" w14:textId="77777777" w:rsidR="00733261" w:rsidRPr="00052803" w:rsidRDefault="00733261" w:rsidP="00733261">
            <w:pPr>
              <w:pStyle w:val="Sinespaciado"/>
              <w:rPr>
                <w:rFonts w:ascii="Arial" w:hAnsi="Arial" w:cs="Arial"/>
                <w:sz w:val="20"/>
                <w:szCs w:val="20"/>
              </w:rPr>
            </w:pPr>
          </w:p>
        </w:tc>
        <w:tc>
          <w:tcPr>
            <w:tcW w:w="2268" w:type="dxa"/>
          </w:tcPr>
          <w:p w14:paraId="3AC5C97A" w14:textId="71555FC7" w:rsidR="00733261" w:rsidRPr="00052803" w:rsidRDefault="0073326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Ruta de formación para capacitar servidores que saben lo que hacen</w:t>
            </w:r>
            <w:r w:rsidR="00F87CB2">
              <w:rPr>
                <w:rFonts w:ascii="Arial" w:hAnsi="Arial" w:cs="Arial"/>
                <w:sz w:val="20"/>
                <w:szCs w:val="20"/>
              </w:rPr>
              <w:t>.</w:t>
            </w:r>
          </w:p>
        </w:tc>
        <w:tc>
          <w:tcPr>
            <w:tcW w:w="2977" w:type="dxa"/>
          </w:tcPr>
          <w:p w14:paraId="7127C19C" w14:textId="77777777" w:rsidR="00733261" w:rsidRDefault="0073326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Ejecutar el Plan Institucional de Capacitación para fortalecer las competencias funcionales y comportamentales de los servidores públicos.</w:t>
            </w:r>
          </w:p>
          <w:p w14:paraId="0DD1B221" w14:textId="77777777" w:rsidR="00AE6021" w:rsidRDefault="00AE602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CF29B5" w14:textId="271C45F9" w:rsidR="00AE6021" w:rsidRPr="00AE6021" w:rsidRDefault="00AE6021"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Dar continuidad</w:t>
            </w:r>
            <w:r w:rsidR="00325D33">
              <w:rPr>
                <w:rFonts w:ascii="Arial" w:hAnsi="Arial" w:cs="Arial"/>
                <w:sz w:val="20"/>
                <w:szCs w:val="20"/>
              </w:rPr>
              <w:t xml:space="preserve"> al</w:t>
            </w:r>
            <w:r w:rsidRPr="00AE6021">
              <w:rPr>
                <w:rFonts w:ascii="Arial" w:hAnsi="Arial" w:cs="Arial"/>
                <w:sz w:val="20"/>
                <w:szCs w:val="20"/>
              </w:rPr>
              <w:t xml:space="preserve"> programa de bilingüismo en la Entidad.</w:t>
            </w:r>
          </w:p>
        </w:tc>
        <w:tc>
          <w:tcPr>
            <w:tcW w:w="1603" w:type="dxa"/>
            <w:vAlign w:val="center"/>
          </w:tcPr>
          <w:p w14:paraId="367FDD2C" w14:textId="21F6E19A" w:rsidR="00733261" w:rsidRPr="00052803" w:rsidRDefault="00733261"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bookmarkStart w:id="28" w:name="_GoBack"/>
        <w:bookmarkEnd w:id="28"/>
      </w:tr>
      <w:tr w:rsidR="008C1226" w:rsidRPr="00052803" w14:paraId="4FF9A2EB"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F59AACF" w14:textId="77777777" w:rsidR="008C1226" w:rsidRPr="00052803" w:rsidRDefault="008C1226" w:rsidP="00BA2719">
            <w:pPr>
              <w:pStyle w:val="Sinespaciado"/>
              <w:jc w:val="center"/>
              <w:rPr>
                <w:rFonts w:ascii="Arial" w:hAnsi="Arial" w:cs="Arial"/>
                <w:sz w:val="20"/>
                <w:szCs w:val="20"/>
              </w:rPr>
            </w:pPr>
            <w:r w:rsidRPr="00052803">
              <w:rPr>
                <w:rFonts w:ascii="Arial" w:hAnsi="Arial" w:cs="Arial"/>
                <w:sz w:val="20"/>
                <w:szCs w:val="20"/>
              </w:rPr>
              <w:t>RUTA DEL SERVICIO</w:t>
            </w:r>
          </w:p>
          <w:p w14:paraId="0DFAB2A7" w14:textId="77777777" w:rsidR="008C1226" w:rsidRPr="00052803" w:rsidRDefault="008C1226" w:rsidP="00BA2719">
            <w:pPr>
              <w:pStyle w:val="Sinespaciado"/>
              <w:jc w:val="center"/>
              <w:rPr>
                <w:rFonts w:ascii="Arial" w:hAnsi="Arial" w:cs="Arial"/>
                <w:sz w:val="20"/>
                <w:szCs w:val="20"/>
              </w:rPr>
            </w:pPr>
          </w:p>
          <w:p w14:paraId="0F804A88" w14:textId="61B47D88" w:rsidR="008C1226" w:rsidRPr="00052803" w:rsidRDefault="008C1226" w:rsidP="00BA2719">
            <w:pPr>
              <w:pStyle w:val="Sinespaciado"/>
              <w:jc w:val="center"/>
              <w:rPr>
                <w:rFonts w:ascii="Arial" w:hAnsi="Arial" w:cs="Arial"/>
                <w:b w:val="0"/>
                <w:bCs w:val="0"/>
                <w:i/>
                <w:iCs/>
                <w:sz w:val="20"/>
                <w:szCs w:val="20"/>
              </w:rPr>
            </w:pPr>
            <w:r w:rsidRPr="00052803">
              <w:rPr>
                <w:rFonts w:ascii="Arial" w:hAnsi="Arial" w:cs="Arial"/>
                <w:b w:val="0"/>
                <w:bCs w:val="0"/>
                <w:i/>
                <w:iCs/>
                <w:sz w:val="20"/>
                <w:szCs w:val="20"/>
              </w:rPr>
              <w:t>Al servicio de los ciudadanos</w:t>
            </w:r>
          </w:p>
        </w:tc>
        <w:tc>
          <w:tcPr>
            <w:tcW w:w="2268" w:type="dxa"/>
            <w:vAlign w:val="center"/>
          </w:tcPr>
          <w:p w14:paraId="47B7ECD7" w14:textId="1DF03DF2" w:rsidR="008C1226" w:rsidRPr="00052803" w:rsidRDefault="008C1226" w:rsidP="009876A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implementar una cultura basada en el servicio</w:t>
            </w:r>
            <w:r w:rsidR="009876A0">
              <w:rPr>
                <w:rFonts w:ascii="Arial" w:hAnsi="Arial" w:cs="Arial"/>
                <w:sz w:val="20"/>
                <w:szCs w:val="20"/>
              </w:rPr>
              <w:t>.</w:t>
            </w:r>
          </w:p>
        </w:tc>
        <w:tc>
          <w:tcPr>
            <w:tcW w:w="2977" w:type="dxa"/>
            <w:vMerge w:val="restart"/>
            <w:vAlign w:val="center"/>
          </w:tcPr>
          <w:p w14:paraId="7605DF1A" w14:textId="23772359" w:rsidR="008C1226" w:rsidRPr="00052803" w:rsidRDefault="008C1226" w:rsidP="008C122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Fortalecer las capacidades de los servidores públicos en el servicio a los ciudadanos por medio de capacitaciones funcionales.</w:t>
            </w:r>
          </w:p>
        </w:tc>
        <w:tc>
          <w:tcPr>
            <w:tcW w:w="1603" w:type="dxa"/>
            <w:vMerge w:val="restart"/>
            <w:vAlign w:val="center"/>
          </w:tcPr>
          <w:p w14:paraId="5A4CD0F8" w14:textId="790FEF08" w:rsidR="008C1226" w:rsidRPr="00052803" w:rsidRDefault="008C1226"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8C1226" w:rsidRPr="00052803" w14:paraId="3BB91D85"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137EE0AE" w14:textId="77777777" w:rsidR="008C1226" w:rsidRPr="00052803" w:rsidRDefault="008C1226" w:rsidP="00733261">
            <w:pPr>
              <w:pStyle w:val="Sinespaciado"/>
              <w:jc w:val="center"/>
              <w:rPr>
                <w:rFonts w:ascii="Arial" w:hAnsi="Arial" w:cs="Arial"/>
                <w:sz w:val="20"/>
                <w:szCs w:val="20"/>
              </w:rPr>
            </w:pPr>
          </w:p>
        </w:tc>
        <w:tc>
          <w:tcPr>
            <w:tcW w:w="2268" w:type="dxa"/>
          </w:tcPr>
          <w:p w14:paraId="057E3E85" w14:textId="24853991" w:rsidR="008C1226" w:rsidRPr="00052803" w:rsidRDefault="008C1226"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2719">
              <w:rPr>
                <w:rFonts w:ascii="Arial" w:hAnsi="Arial" w:cs="Arial"/>
                <w:sz w:val="20"/>
                <w:szCs w:val="20"/>
              </w:rPr>
              <w:t>Ruta para implementar una cultura basada en el logro y la generación de bienestar</w:t>
            </w:r>
            <w:r w:rsidR="009876A0">
              <w:rPr>
                <w:rFonts w:ascii="Arial" w:hAnsi="Arial" w:cs="Arial"/>
                <w:sz w:val="20"/>
                <w:szCs w:val="20"/>
              </w:rPr>
              <w:t>.</w:t>
            </w:r>
          </w:p>
        </w:tc>
        <w:tc>
          <w:tcPr>
            <w:tcW w:w="2977" w:type="dxa"/>
            <w:vMerge/>
          </w:tcPr>
          <w:p w14:paraId="5731167C" w14:textId="77777777" w:rsidR="008C1226" w:rsidRPr="00052803" w:rsidRDefault="008C1226" w:rsidP="00733261">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03" w:type="dxa"/>
            <w:vMerge/>
            <w:vAlign w:val="center"/>
          </w:tcPr>
          <w:p w14:paraId="1138664C" w14:textId="77777777" w:rsidR="008C1226" w:rsidRPr="00052803" w:rsidRDefault="008C1226"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2719" w:rsidRPr="00052803" w14:paraId="5CF0A677"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36E2365F" w14:textId="77777777" w:rsidR="00BA2719" w:rsidRPr="00052803" w:rsidRDefault="00BA2719" w:rsidP="00140BA9">
            <w:pPr>
              <w:pStyle w:val="Sinespaciado"/>
              <w:jc w:val="center"/>
              <w:rPr>
                <w:rFonts w:ascii="Arial" w:hAnsi="Arial" w:cs="Arial"/>
                <w:sz w:val="20"/>
                <w:szCs w:val="20"/>
              </w:rPr>
            </w:pPr>
            <w:r w:rsidRPr="00052803">
              <w:rPr>
                <w:rFonts w:ascii="Arial" w:hAnsi="Arial" w:cs="Arial"/>
                <w:sz w:val="20"/>
                <w:szCs w:val="20"/>
              </w:rPr>
              <w:t>RUTA DE LA CALIDAD</w:t>
            </w:r>
          </w:p>
          <w:p w14:paraId="1F4CA5D1" w14:textId="77777777" w:rsidR="00BA2719" w:rsidRPr="00052803" w:rsidRDefault="00BA2719" w:rsidP="00140BA9">
            <w:pPr>
              <w:pStyle w:val="Sinespaciado"/>
              <w:jc w:val="center"/>
              <w:rPr>
                <w:rFonts w:ascii="Arial" w:hAnsi="Arial" w:cs="Arial"/>
                <w:sz w:val="20"/>
                <w:szCs w:val="20"/>
              </w:rPr>
            </w:pPr>
          </w:p>
          <w:p w14:paraId="2A2DB3AA" w14:textId="5A820B74" w:rsidR="00BA2719" w:rsidRPr="00052803" w:rsidRDefault="00BA2719" w:rsidP="00140BA9">
            <w:pPr>
              <w:pStyle w:val="Sinespaciado"/>
              <w:jc w:val="center"/>
              <w:rPr>
                <w:rFonts w:ascii="Arial" w:hAnsi="Arial" w:cs="Arial"/>
                <w:b w:val="0"/>
                <w:bCs w:val="0"/>
                <w:i/>
                <w:iCs/>
                <w:sz w:val="20"/>
                <w:szCs w:val="20"/>
              </w:rPr>
            </w:pPr>
            <w:r w:rsidRPr="00052803">
              <w:rPr>
                <w:rFonts w:ascii="Arial" w:hAnsi="Arial" w:cs="Arial"/>
                <w:b w:val="0"/>
                <w:bCs w:val="0"/>
                <w:i/>
                <w:iCs/>
                <w:sz w:val="20"/>
                <w:szCs w:val="20"/>
              </w:rPr>
              <w:t>La cultura de hacer las cosas bien</w:t>
            </w:r>
          </w:p>
        </w:tc>
        <w:tc>
          <w:tcPr>
            <w:tcW w:w="2268" w:type="dxa"/>
            <w:vAlign w:val="center"/>
          </w:tcPr>
          <w:p w14:paraId="36523C40" w14:textId="5715E915" w:rsidR="00BA2719" w:rsidRPr="00052803" w:rsidRDefault="00BA2719" w:rsidP="008C1226">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generar una cultura de la calidad y la integridad</w:t>
            </w:r>
            <w:r w:rsidR="006B6BF6">
              <w:rPr>
                <w:rFonts w:ascii="Arial" w:hAnsi="Arial" w:cs="Arial"/>
                <w:sz w:val="20"/>
                <w:szCs w:val="20"/>
              </w:rPr>
              <w:t>.</w:t>
            </w:r>
          </w:p>
        </w:tc>
        <w:tc>
          <w:tcPr>
            <w:tcW w:w="2977" w:type="dxa"/>
          </w:tcPr>
          <w:p w14:paraId="0BDE45A2" w14:textId="43B9451E" w:rsidR="00BA2719" w:rsidRPr="00052803" w:rsidRDefault="00BA2719" w:rsidP="00BA2719">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Divulgar e incorporar en el quehacer de los servidores el código de integridad, logrando así un ejercicio ético, transparente y de calidad.</w:t>
            </w:r>
          </w:p>
        </w:tc>
        <w:tc>
          <w:tcPr>
            <w:tcW w:w="1603" w:type="dxa"/>
            <w:vAlign w:val="center"/>
          </w:tcPr>
          <w:p w14:paraId="69221E48" w14:textId="359D66E4" w:rsidR="00BA2719" w:rsidRPr="00052803" w:rsidRDefault="00BA2719"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BA2719" w:rsidRPr="00052803" w14:paraId="7737CE8B" w14:textId="77777777" w:rsidTr="00B7577E">
        <w:tc>
          <w:tcPr>
            <w:cnfStyle w:val="001000000000" w:firstRow="0" w:lastRow="0" w:firstColumn="1" w:lastColumn="0" w:oddVBand="0" w:evenVBand="0" w:oddHBand="0" w:evenHBand="0" w:firstRowFirstColumn="0" w:firstRowLastColumn="0" w:lastRowFirstColumn="0" w:lastRowLastColumn="0"/>
            <w:tcW w:w="1980" w:type="dxa"/>
            <w:vMerge/>
          </w:tcPr>
          <w:p w14:paraId="679976E9" w14:textId="77777777" w:rsidR="00BA2719" w:rsidRPr="00052803" w:rsidRDefault="00BA2719" w:rsidP="00BA2719">
            <w:pPr>
              <w:pStyle w:val="Sinespaciado"/>
              <w:jc w:val="center"/>
              <w:rPr>
                <w:rFonts w:ascii="Arial" w:hAnsi="Arial" w:cs="Arial"/>
                <w:sz w:val="20"/>
                <w:szCs w:val="20"/>
              </w:rPr>
            </w:pPr>
          </w:p>
        </w:tc>
        <w:tc>
          <w:tcPr>
            <w:tcW w:w="2268" w:type="dxa"/>
            <w:vAlign w:val="center"/>
          </w:tcPr>
          <w:p w14:paraId="0573B0B9" w14:textId="34FB5C9C" w:rsidR="00BA2719" w:rsidRPr="00052803" w:rsidRDefault="006B6BF6" w:rsidP="0086372D">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B6BF6">
              <w:rPr>
                <w:rFonts w:ascii="Arial" w:hAnsi="Arial" w:cs="Arial"/>
                <w:sz w:val="20"/>
                <w:szCs w:val="20"/>
              </w:rPr>
              <w:t>Ruta para generar rutinas de trabajo basadas en “hacer siempre las cosas bien”</w:t>
            </w:r>
            <w:r w:rsidR="00FF4B73">
              <w:rPr>
                <w:rFonts w:ascii="Arial" w:hAnsi="Arial" w:cs="Arial"/>
                <w:sz w:val="20"/>
                <w:szCs w:val="20"/>
              </w:rPr>
              <w:t>.</w:t>
            </w:r>
          </w:p>
        </w:tc>
        <w:tc>
          <w:tcPr>
            <w:tcW w:w="2977" w:type="dxa"/>
          </w:tcPr>
          <w:p w14:paraId="38254FA5" w14:textId="77777777" w:rsidR="00BA2719" w:rsidRDefault="00F54204" w:rsidP="00BA2719">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54204">
              <w:rPr>
                <w:rFonts w:ascii="Arial" w:hAnsi="Arial" w:cs="Arial"/>
                <w:sz w:val="20"/>
                <w:szCs w:val="20"/>
              </w:rPr>
              <w:t>Administrar la nómina y llevar los registros estadísticos correspondientes.</w:t>
            </w:r>
          </w:p>
          <w:p w14:paraId="1B66EDAB" w14:textId="77777777" w:rsidR="002F62D7" w:rsidRDefault="002F62D7" w:rsidP="00BA2719">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3117A4" w14:textId="77777777" w:rsidR="002F62D7" w:rsidRDefault="002F62D7" w:rsidP="00BA2719">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F62D7">
              <w:rPr>
                <w:rFonts w:ascii="Arial" w:hAnsi="Arial" w:cs="Arial"/>
                <w:sz w:val="20"/>
                <w:szCs w:val="20"/>
              </w:rPr>
              <w:t>Actualizar el manual de funciones y competencias laborales conforme con las necesidades de la Entidad.</w:t>
            </w:r>
          </w:p>
          <w:p w14:paraId="3F4F7832" w14:textId="77777777" w:rsidR="0086372D" w:rsidRDefault="0086372D" w:rsidP="00BA2719">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4F6826" w14:textId="44DD744E" w:rsidR="0086372D" w:rsidRPr="0086372D" w:rsidRDefault="0086372D" w:rsidP="00BA2719">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372D">
              <w:rPr>
                <w:rFonts w:ascii="Arial" w:hAnsi="Arial" w:cs="Arial"/>
                <w:sz w:val="20"/>
                <w:szCs w:val="20"/>
              </w:rPr>
              <w:t>Gestionar la información en el SIGEP respecto a lo correspondiente de Talento Humano</w:t>
            </w:r>
            <w:r w:rsidR="00815843">
              <w:rPr>
                <w:rFonts w:ascii="Arial" w:hAnsi="Arial" w:cs="Arial"/>
                <w:sz w:val="20"/>
                <w:szCs w:val="20"/>
              </w:rPr>
              <w:t>.</w:t>
            </w:r>
          </w:p>
        </w:tc>
        <w:tc>
          <w:tcPr>
            <w:tcW w:w="1603" w:type="dxa"/>
            <w:vAlign w:val="center"/>
          </w:tcPr>
          <w:p w14:paraId="7B5B4375" w14:textId="6A089695" w:rsidR="00BA2719" w:rsidRPr="00052803" w:rsidRDefault="00F54204" w:rsidP="00140BA9">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r w:rsidR="00BA2719" w:rsidRPr="00052803" w14:paraId="4C082757" w14:textId="77777777" w:rsidTr="00B75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D13E8F" w14:textId="77777777" w:rsidR="00BA2719" w:rsidRPr="00052803" w:rsidRDefault="00BA2719" w:rsidP="00BA2719">
            <w:pPr>
              <w:pStyle w:val="Sinespaciado"/>
              <w:jc w:val="center"/>
              <w:rPr>
                <w:rFonts w:ascii="Arial" w:hAnsi="Arial" w:cs="Arial"/>
                <w:sz w:val="20"/>
                <w:szCs w:val="20"/>
              </w:rPr>
            </w:pPr>
            <w:r w:rsidRPr="00052803">
              <w:rPr>
                <w:rFonts w:ascii="Arial" w:hAnsi="Arial" w:cs="Arial"/>
                <w:sz w:val="20"/>
                <w:szCs w:val="20"/>
              </w:rPr>
              <w:t>RUTA DEL</w:t>
            </w:r>
          </w:p>
          <w:p w14:paraId="4E59D2CF" w14:textId="77777777" w:rsidR="00BA2719" w:rsidRPr="00052803" w:rsidRDefault="00BA2719" w:rsidP="00BA2719">
            <w:pPr>
              <w:pStyle w:val="Sinespaciado"/>
              <w:jc w:val="center"/>
              <w:rPr>
                <w:rFonts w:ascii="Arial" w:hAnsi="Arial" w:cs="Arial"/>
                <w:sz w:val="20"/>
                <w:szCs w:val="20"/>
              </w:rPr>
            </w:pPr>
            <w:r w:rsidRPr="00052803">
              <w:rPr>
                <w:rFonts w:ascii="Arial" w:hAnsi="Arial" w:cs="Arial"/>
                <w:sz w:val="20"/>
                <w:szCs w:val="20"/>
              </w:rPr>
              <w:t>ANÁLISIS DE DATOS</w:t>
            </w:r>
          </w:p>
          <w:p w14:paraId="66F92763" w14:textId="77777777" w:rsidR="00BA2719" w:rsidRPr="00052803" w:rsidRDefault="00BA2719" w:rsidP="00BA2719">
            <w:pPr>
              <w:pStyle w:val="Sinespaciado"/>
              <w:jc w:val="center"/>
              <w:rPr>
                <w:rFonts w:ascii="Arial" w:hAnsi="Arial" w:cs="Arial"/>
                <w:sz w:val="20"/>
                <w:szCs w:val="20"/>
              </w:rPr>
            </w:pPr>
          </w:p>
          <w:p w14:paraId="7E9A91AD" w14:textId="7F68F925" w:rsidR="00BA2719" w:rsidRPr="00052803" w:rsidRDefault="00BA2719" w:rsidP="00BA2719">
            <w:pPr>
              <w:pStyle w:val="Sinespaciado"/>
              <w:jc w:val="center"/>
              <w:rPr>
                <w:rFonts w:ascii="Arial" w:hAnsi="Arial" w:cs="Arial"/>
                <w:b w:val="0"/>
                <w:bCs w:val="0"/>
                <w:i/>
                <w:iCs/>
                <w:sz w:val="20"/>
                <w:szCs w:val="20"/>
              </w:rPr>
            </w:pPr>
            <w:r w:rsidRPr="00052803">
              <w:rPr>
                <w:rFonts w:ascii="Arial" w:hAnsi="Arial" w:cs="Arial"/>
                <w:b w:val="0"/>
                <w:bCs w:val="0"/>
                <w:i/>
                <w:iCs/>
                <w:sz w:val="20"/>
                <w:szCs w:val="20"/>
              </w:rPr>
              <w:t>Conociendo el talento</w:t>
            </w:r>
          </w:p>
        </w:tc>
        <w:tc>
          <w:tcPr>
            <w:tcW w:w="2268" w:type="dxa"/>
            <w:vAlign w:val="center"/>
          </w:tcPr>
          <w:p w14:paraId="0AD38B11" w14:textId="7E9B9E2C" w:rsidR="00BA2719" w:rsidRPr="00052803" w:rsidRDefault="00BA2719" w:rsidP="006B6BF6">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Ruta para entender a las personas a través del uso de los datos</w:t>
            </w:r>
            <w:r w:rsidR="006B6BF6">
              <w:rPr>
                <w:rFonts w:ascii="Arial" w:hAnsi="Arial" w:cs="Arial"/>
                <w:sz w:val="20"/>
                <w:szCs w:val="20"/>
              </w:rPr>
              <w:t>.</w:t>
            </w:r>
          </w:p>
        </w:tc>
        <w:tc>
          <w:tcPr>
            <w:tcW w:w="2977" w:type="dxa"/>
          </w:tcPr>
          <w:p w14:paraId="708AD055" w14:textId="572280D0" w:rsidR="00BA2719" w:rsidRPr="00052803" w:rsidRDefault="00BA2719" w:rsidP="00BA2719">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Fomentar el uso de la analítica de datos en las labores cotidianas con el fin de tomar mejores decisiones acorde a las realidades individuales y organizacionales.</w:t>
            </w:r>
          </w:p>
        </w:tc>
        <w:tc>
          <w:tcPr>
            <w:tcW w:w="1603" w:type="dxa"/>
            <w:vAlign w:val="center"/>
          </w:tcPr>
          <w:p w14:paraId="18673FD2" w14:textId="3D163E06" w:rsidR="00BA2719" w:rsidRPr="00052803" w:rsidRDefault="00BA2719" w:rsidP="00140BA9">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52803">
              <w:rPr>
                <w:rFonts w:ascii="Arial" w:hAnsi="Arial" w:cs="Arial"/>
                <w:sz w:val="20"/>
                <w:szCs w:val="20"/>
              </w:rPr>
              <w:t>Permanencia</w:t>
            </w:r>
          </w:p>
        </w:tc>
      </w:tr>
    </w:tbl>
    <w:p w14:paraId="55D7BCB0" w14:textId="506E8421" w:rsidR="00223EAA" w:rsidRDefault="00223EAA" w:rsidP="008923E4">
      <w:pPr>
        <w:pStyle w:val="Sinespaciado"/>
        <w:jc w:val="both"/>
        <w:rPr>
          <w:rFonts w:ascii="Arial" w:hAnsi="Arial" w:cs="Arial"/>
        </w:rPr>
      </w:pPr>
    </w:p>
    <w:p w14:paraId="58AEF5B3" w14:textId="77777777" w:rsidR="00A7446B" w:rsidRDefault="00A7446B" w:rsidP="00A7446B">
      <w:pPr>
        <w:pStyle w:val="Ttulo2"/>
        <w:rPr>
          <w:rFonts w:ascii="Arial" w:hAnsi="Arial" w:cs="Arial"/>
          <w:b/>
          <w:color w:val="009644"/>
          <w:sz w:val="24"/>
          <w:szCs w:val="24"/>
        </w:rPr>
      </w:pPr>
    </w:p>
    <w:p w14:paraId="3E40B9A7" w14:textId="77777777" w:rsidR="008D28E4" w:rsidRDefault="008D28E4">
      <w:pPr>
        <w:rPr>
          <w:rFonts w:ascii="Arial" w:eastAsiaTheme="majorEastAsia" w:hAnsi="Arial" w:cs="Arial"/>
          <w:b/>
          <w:color w:val="009644"/>
          <w:sz w:val="24"/>
          <w:szCs w:val="24"/>
        </w:rPr>
      </w:pPr>
    </w:p>
    <w:p w14:paraId="452909CB" w14:textId="77777777" w:rsidR="008D28E4" w:rsidRDefault="008D28E4">
      <w:pPr>
        <w:rPr>
          <w:rFonts w:ascii="Arial" w:eastAsiaTheme="majorEastAsia" w:hAnsi="Arial" w:cs="Arial"/>
          <w:b/>
          <w:color w:val="009644"/>
          <w:sz w:val="24"/>
          <w:szCs w:val="24"/>
        </w:rPr>
      </w:pPr>
    </w:p>
    <w:p w14:paraId="367B2A2A" w14:textId="77777777" w:rsidR="006E2852" w:rsidRDefault="006E2852">
      <w:pPr>
        <w:rPr>
          <w:rFonts w:ascii="Arial" w:eastAsia="Times New Roman" w:hAnsi="Arial" w:cs="Arial"/>
          <w:b/>
          <w:i/>
          <w:sz w:val="28"/>
          <w:szCs w:val="24"/>
          <w:lang w:eastAsia="es-CO"/>
        </w:rPr>
      </w:pPr>
      <w:r>
        <w:br w:type="page"/>
      </w:r>
    </w:p>
    <w:p w14:paraId="56CB3F53" w14:textId="4AF50FEB" w:rsidR="001F5B78" w:rsidRPr="0046446C" w:rsidRDefault="001F5B78" w:rsidP="0046446C">
      <w:pPr>
        <w:pStyle w:val="Citadestacada"/>
        <w:numPr>
          <w:ilvl w:val="0"/>
          <w:numId w:val="19"/>
        </w:numPr>
      </w:pPr>
      <w:bookmarkStart w:id="29" w:name="_Toc153120362"/>
      <w:r w:rsidRPr="0046446C">
        <w:lastRenderedPageBreak/>
        <w:t>PLANES DE TRABAJO</w:t>
      </w:r>
      <w:bookmarkEnd w:id="29"/>
    </w:p>
    <w:p w14:paraId="15A2D7F5" w14:textId="20AA15FF" w:rsidR="00D90D39" w:rsidRDefault="00DB56FB" w:rsidP="00C25433">
      <w:pPr>
        <w:jc w:val="both"/>
        <w:rPr>
          <w:rFonts w:ascii="Arial" w:hAnsi="Arial" w:cs="Arial"/>
          <w:b/>
          <w:color w:val="009644"/>
          <w:sz w:val="24"/>
          <w:szCs w:val="24"/>
        </w:rPr>
      </w:pPr>
      <w:r w:rsidRPr="006E2852">
        <w:rPr>
          <w:rFonts w:ascii="Arial" w:hAnsi="Arial" w:cs="Arial"/>
        </w:rPr>
        <w:t>La implementación del Plan Estratégico del Talento Humano se realiza</w:t>
      </w:r>
      <w:r w:rsidR="008B546D">
        <w:rPr>
          <w:rFonts w:ascii="Arial" w:hAnsi="Arial" w:cs="Arial"/>
        </w:rPr>
        <w:t xml:space="preserve"> por medio de l</w:t>
      </w:r>
      <w:r w:rsidR="002E50F7">
        <w:rPr>
          <w:rFonts w:ascii="Arial" w:hAnsi="Arial" w:cs="Arial"/>
        </w:rPr>
        <w:t>as e</w:t>
      </w:r>
      <w:r w:rsidRPr="006E2852">
        <w:rPr>
          <w:rFonts w:ascii="Arial" w:hAnsi="Arial" w:cs="Arial"/>
        </w:rPr>
        <w:t>strategias planteadas a través de</w:t>
      </w:r>
      <w:r w:rsidR="002E50F7">
        <w:rPr>
          <w:rFonts w:ascii="Arial" w:hAnsi="Arial" w:cs="Arial"/>
        </w:rPr>
        <w:t xml:space="preserve"> los planes que se indican a continuación</w:t>
      </w:r>
      <w:r w:rsidR="00EF27F1">
        <w:rPr>
          <w:rFonts w:ascii="Arial" w:hAnsi="Arial" w:cs="Arial"/>
        </w:rPr>
        <w:t xml:space="preserve"> que se elaboran </w:t>
      </w:r>
      <w:r w:rsidR="00435F34">
        <w:rPr>
          <w:rFonts w:ascii="Arial" w:hAnsi="Arial" w:cs="Arial"/>
        </w:rPr>
        <w:t>para cada vigencia y en la que se define el detalle de las estrategias a implementar por la Gobernación de Antioquia</w:t>
      </w:r>
      <w:r w:rsidR="00201A8D">
        <w:rPr>
          <w:rFonts w:ascii="Arial" w:hAnsi="Arial" w:cs="Arial"/>
        </w:rPr>
        <w:t>:</w:t>
      </w:r>
    </w:p>
    <w:p w14:paraId="26B1BCD0" w14:textId="77777777" w:rsidR="00C25433" w:rsidRPr="00C25433" w:rsidRDefault="00C25433" w:rsidP="00C25433">
      <w:pPr>
        <w:jc w:val="both"/>
        <w:rPr>
          <w:rFonts w:ascii="Arial" w:hAnsi="Arial" w:cs="Arial"/>
          <w:b/>
          <w:color w:val="009644"/>
          <w:sz w:val="24"/>
          <w:szCs w:val="24"/>
        </w:rPr>
      </w:pPr>
    </w:p>
    <w:p w14:paraId="49D098B1" w14:textId="03BA1ACD" w:rsidR="0022544E" w:rsidRPr="00A568D0" w:rsidRDefault="00A568D0" w:rsidP="00D90D39">
      <w:pPr>
        <w:pStyle w:val="Ttulo2"/>
        <w:numPr>
          <w:ilvl w:val="1"/>
          <w:numId w:val="19"/>
        </w:numPr>
        <w:ind w:left="567" w:hanging="567"/>
        <w:jc w:val="both"/>
        <w:rPr>
          <w:rFonts w:ascii="Arial" w:hAnsi="Arial" w:cs="Arial"/>
          <w:b/>
          <w:color w:val="auto"/>
          <w:sz w:val="24"/>
          <w:szCs w:val="24"/>
        </w:rPr>
      </w:pPr>
      <w:bookmarkStart w:id="30" w:name="_Toc153120363"/>
      <w:r w:rsidRPr="00A568D0">
        <w:rPr>
          <w:rFonts w:ascii="Arial" w:hAnsi="Arial" w:cs="Arial"/>
          <w:b/>
          <w:color w:val="auto"/>
          <w:sz w:val="24"/>
          <w:szCs w:val="24"/>
        </w:rPr>
        <w:t>PLAN ANUAL DE VACANTES Y PLAN DE PREVISIÓN DE RECURSOS HUMANOS.</w:t>
      </w:r>
      <w:bookmarkEnd w:id="30"/>
    </w:p>
    <w:p w14:paraId="04C66D7A" w14:textId="4B62A37B" w:rsidR="00A12DB7" w:rsidRDefault="00A12DB7" w:rsidP="00A12DB7">
      <w:pPr>
        <w:pStyle w:val="Sinespaciado"/>
        <w:rPr>
          <w:rFonts w:ascii="Arial" w:hAnsi="Arial" w:cs="Arial"/>
          <w:b/>
          <w:bCs/>
        </w:rPr>
      </w:pPr>
    </w:p>
    <w:p w14:paraId="22268E6F" w14:textId="201C7767" w:rsidR="00A12DB7" w:rsidRDefault="00A12DB7" w:rsidP="00D240B0">
      <w:pPr>
        <w:pStyle w:val="Sinespaciado"/>
        <w:spacing w:line="276" w:lineRule="auto"/>
        <w:ind w:left="567"/>
        <w:jc w:val="both"/>
        <w:rPr>
          <w:rFonts w:ascii="Arial" w:hAnsi="Arial" w:cs="Arial"/>
        </w:rPr>
      </w:pPr>
      <w:r>
        <w:rPr>
          <w:rFonts w:ascii="Arial" w:hAnsi="Arial" w:cs="Arial"/>
        </w:rPr>
        <w:t>Este plan tiene como objetivo identificar los cargos vacantes y la disposición para proveerlos acorde a la normativa vigente, siguiendo los principios de mérito, igualdad y oportunidad.</w:t>
      </w:r>
    </w:p>
    <w:p w14:paraId="73902A53" w14:textId="77777777" w:rsidR="00470E29" w:rsidRDefault="00470E29" w:rsidP="00D240B0">
      <w:pPr>
        <w:pStyle w:val="Sinespaciado"/>
        <w:spacing w:line="276" w:lineRule="auto"/>
        <w:ind w:left="567"/>
        <w:jc w:val="both"/>
        <w:rPr>
          <w:rFonts w:ascii="Arial" w:hAnsi="Arial" w:cs="Arial"/>
        </w:rPr>
      </w:pPr>
    </w:p>
    <w:p w14:paraId="7F1D66D8" w14:textId="13DB63EC" w:rsidR="00A12DB7" w:rsidRDefault="00A12DB7" w:rsidP="00D240B0">
      <w:pPr>
        <w:pStyle w:val="Sinespaciado"/>
        <w:spacing w:line="276" w:lineRule="auto"/>
        <w:ind w:left="567"/>
        <w:jc w:val="both"/>
        <w:rPr>
          <w:rFonts w:ascii="Arial" w:hAnsi="Arial" w:cs="Arial"/>
        </w:rPr>
      </w:pPr>
      <w:r>
        <w:rPr>
          <w:rFonts w:ascii="Arial" w:hAnsi="Arial" w:cs="Arial"/>
        </w:rPr>
        <w:t>Así mismo, se cuenta con un plan de acción que permite evidenciar las necesidades en la planta acorde a las novedades que se presenten, evitando que se altere el normal funcionamiento de la Gobernación de Antioquia.</w:t>
      </w:r>
    </w:p>
    <w:p w14:paraId="0BC2FB96" w14:textId="3BFEA6FC" w:rsidR="00A12DB7" w:rsidRDefault="00A12DB7" w:rsidP="00A12DB7">
      <w:pPr>
        <w:pStyle w:val="Sinespaciado"/>
        <w:rPr>
          <w:rFonts w:ascii="Arial" w:hAnsi="Arial" w:cs="Arial"/>
        </w:rPr>
      </w:pPr>
    </w:p>
    <w:p w14:paraId="06195354" w14:textId="60BF2423" w:rsidR="00DA1BBD" w:rsidRPr="00A568D0" w:rsidRDefault="00A568D0" w:rsidP="00072DE2">
      <w:pPr>
        <w:pStyle w:val="Ttulo2"/>
        <w:numPr>
          <w:ilvl w:val="1"/>
          <w:numId w:val="19"/>
        </w:numPr>
        <w:ind w:left="567" w:hanging="567"/>
        <w:jc w:val="both"/>
        <w:rPr>
          <w:rFonts w:ascii="Arial" w:hAnsi="Arial" w:cs="Arial"/>
          <w:b/>
          <w:color w:val="auto"/>
          <w:sz w:val="24"/>
          <w:szCs w:val="24"/>
        </w:rPr>
      </w:pPr>
      <w:bookmarkStart w:id="31" w:name="_Toc153120364"/>
      <w:r w:rsidRPr="00A568D0">
        <w:rPr>
          <w:rFonts w:ascii="Arial" w:hAnsi="Arial" w:cs="Arial"/>
          <w:b/>
          <w:color w:val="auto"/>
          <w:sz w:val="24"/>
          <w:szCs w:val="24"/>
        </w:rPr>
        <w:t>PLAN DE INCENTIVOS Y BIENESTAR</w:t>
      </w:r>
      <w:bookmarkEnd w:id="31"/>
    </w:p>
    <w:p w14:paraId="04EB8459" w14:textId="5A40FA5C" w:rsidR="009E592A" w:rsidRDefault="009E592A" w:rsidP="00A12DB7">
      <w:pPr>
        <w:pStyle w:val="Sinespaciado"/>
        <w:rPr>
          <w:rFonts w:ascii="Arial" w:hAnsi="Arial" w:cs="Arial"/>
          <w:b/>
          <w:bCs/>
        </w:rPr>
      </w:pPr>
    </w:p>
    <w:p w14:paraId="09D185D3" w14:textId="6E4D6C7A" w:rsidR="009E592A" w:rsidRDefault="009E592A" w:rsidP="00D240B0">
      <w:pPr>
        <w:pStyle w:val="Sinespaciado"/>
        <w:spacing w:line="276" w:lineRule="auto"/>
        <w:ind w:left="567"/>
        <w:jc w:val="both"/>
        <w:rPr>
          <w:rFonts w:ascii="Arial" w:hAnsi="Arial" w:cs="Arial"/>
        </w:rPr>
      </w:pPr>
      <w:r>
        <w:rPr>
          <w:rFonts w:ascii="Arial" w:hAnsi="Arial" w:cs="Arial"/>
        </w:rPr>
        <w:t>Tiene como objetivo brindar oportunidades de desarrollo a los servidores y sus familias, y pensionados para el mejoramiento de la calidad de vida laboral, atendiendo necesidades de protección, manejo y aprovechamiento del tiempo libre, aprendizaje, deporte, recreación y vivienda de forma que se contribuya a la felicidad, productividad, innovación, al equilibrio de la salud física y mental, así como al equilibrio entre la vida laboral y personal de los servidores y al logro de los valores institucionale</w:t>
      </w:r>
      <w:r w:rsidR="0090174C">
        <w:rPr>
          <w:rFonts w:ascii="Arial" w:hAnsi="Arial" w:cs="Arial"/>
        </w:rPr>
        <w:t>s</w:t>
      </w:r>
      <w:r>
        <w:rPr>
          <w:rFonts w:ascii="Arial" w:hAnsi="Arial" w:cs="Arial"/>
        </w:rPr>
        <w:t>.</w:t>
      </w:r>
    </w:p>
    <w:p w14:paraId="318D9FE8" w14:textId="77777777" w:rsidR="000E5F0D" w:rsidRDefault="000E5F0D" w:rsidP="00D240B0">
      <w:pPr>
        <w:pStyle w:val="Sinespaciado"/>
        <w:spacing w:line="276" w:lineRule="auto"/>
        <w:ind w:left="567"/>
        <w:jc w:val="both"/>
        <w:rPr>
          <w:rFonts w:ascii="Arial" w:hAnsi="Arial" w:cs="Arial"/>
        </w:rPr>
      </w:pPr>
    </w:p>
    <w:p w14:paraId="2574E7C7" w14:textId="5D8302D5" w:rsidR="000E5F0D" w:rsidRDefault="000E5F0D" w:rsidP="00D240B0">
      <w:pPr>
        <w:pStyle w:val="Sinespaciado"/>
        <w:spacing w:line="276" w:lineRule="auto"/>
        <w:ind w:left="567"/>
        <w:jc w:val="both"/>
        <w:rPr>
          <w:rFonts w:ascii="Arial" w:hAnsi="Arial" w:cs="Arial"/>
        </w:rPr>
      </w:pPr>
      <w:r w:rsidRPr="000E5F0D">
        <w:rPr>
          <w:rFonts w:ascii="Arial" w:hAnsi="Arial" w:cs="Arial"/>
        </w:rPr>
        <w:t>La intervención del Plan de incentivos y de bienestar para la vigencia 2024 se encuentra articulado con el Programa Nacional de Bienestar acorde con los 4 ejes de la guía</w:t>
      </w:r>
      <w:r w:rsidR="004C7D29">
        <w:rPr>
          <w:rFonts w:ascii="Arial" w:hAnsi="Arial" w:cs="Arial"/>
        </w:rPr>
        <w:t>:</w:t>
      </w:r>
    </w:p>
    <w:p w14:paraId="46D8605F" w14:textId="77777777" w:rsidR="004C7D29" w:rsidRDefault="004C7D29" w:rsidP="00D240B0">
      <w:pPr>
        <w:pStyle w:val="Sinespaciado"/>
        <w:spacing w:line="276" w:lineRule="auto"/>
        <w:ind w:left="567"/>
        <w:jc w:val="both"/>
        <w:rPr>
          <w:rFonts w:ascii="Arial" w:hAnsi="Arial" w:cs="Arial"/>
        </w:rPr>
      </w:pPr>
    </w:p>
    <w:p w14:paraId="779CB081" w14:textId="496518B8" w:rsidR="004C7D29" w:rsidRDefault="00A26107" w:rsidP="00A26107">
      <w:pPr>
        <w:pStyle w:val="Sinespaciado"/>
        <w:numPr>
          <w:ilvl w:val="0"/>
          <w:numId w:val="39"/>
        </w:numPr>
        <w:spacing w:line="276" w:lineRule="auto"/>
        <w:jc w:val="both"/>
        <w:rPr>
          <w:rFonts w:ascii="Arial" w:hAnsi="Arial" w:cs="Arial"/>
        </w:rPr>
      </w:pPr>
      <w:r w:rsidRPr="00A26107">
        <w:rPr>
          <w:rFonts w:ascii="Arial" w:hAnsi="Arial" w:cs="Arial"/>
        </w:rPr>
        <w:t>Eje 1: Equilibrio Psicosocial</w:t>
      </w:r>
    </w:p>
    <w:p w14:paraId="4781675E" w14:textId="59226F16" w:rsidR="00A26107" w:rsidRDefault="00791B23" w:rsidP="00A26107">
      <w:pPr>
        <w:pStyle w:val="Sinespaciado"/>
        <w:numPr>
          <w:ilvl w:val="0"/>
          <w:numId w:val="39"/>
        </w:numPr>
        <w:spacing w:line="276" w:lineRule="auto"/>
        <w:jc w:val="both"/>
        <w:rPr>
          <w:rFonts w:ascii="Arial" w:hAnsi="Arial" w:cs="Arial"/>
        </w:rPr>
      </w:pPr>
      <w:r w:rsidRPr="00791B23">
        <w:rPr>
          <w:rFonts w:ascii="Arial" w:hAnsi="Arial" w:cs="Arial"/>
        </w:rPr>
        <w:t>Eje 2: Salud Mental</w:t>
      </w:r>
    </w:p>
    <w:p w14:paraId="11D17A7F" w14:textId="199AFFD0" w:rsidR="00791B23" w:rsidRDefault="00B77866" w:rsidP="00A26107">
      <w:pPr>
        <w:pStyle w:val="Sinespaciado"/>
        <w:numPr>
          <w:ilvl w:val="0"/>
          <w:numId w:val="39"/>
        </w:numPr>
        <w:spacing w:line="276" w:lineRule="auto"/>
        <w:jc w:val="both"/>
        <w:rPr>
          <w:rFonts w:ascii="Arial" w:hAnsi="Arial" w:cs="Arial"/>
        </w:rPr>
      </w:pPr>
      <w:r w:rsidRPr="00B77866">
        <w:rPr>
          <w:rFonts w:ascii="Arial" w:hAnsi="Arial" w:cs="Arial"/>
        </w:rPr>
        <w:t>Eje 3: Convivencia Social</w:t>
      </w:r>
    </w:p>
    <w:p w14:paraId="4BB675A2" w14:textId="7B14BE83" w:rsidR="00B77866" w:rsidRPr="000E5F0D" w:rsidRDefault="003917C8" w:rsidP="00A26107">
      <w:pPr>
        <w:pStyle w:val="Sinespaciado"/>
        <w:numPr>
          <w:ilvl w:val="0"/>
          <w:numId w:val="39"/>
        </w:numPr>
        <w:spacing w:line="276" w:lineRule="auto"/>
        <w:jc w:val="both"/>
        <w:rPr>
          <w:rFonts w:ascii="Arial" w:hAnsi="Arial" w:cs="Arial"/>
        </w:rPr>
      </w:pPr>
      <w:r w:rsidRPr="003917C8">
        <w:rPr>
          <w:rFonts w:ascii="Arial" w:hAnsi="Arial" w:cs="Arial"/>
        </w:rPr>
        <w:t>Eje 4: Alianzas Interinstitucionales</w:t>
      </w:r>
    </w:p>
    <w:p w14:paraId="5C5678E3" w14:textId="7C687BB2" w:rsidR="009E592A" w:rsidRDefault="009E592A" w:rsidP="009E592A">
      <w:pPr>
        <w:pStyle w:val="Sinespaciado"/>
        <w:jc w:val="both"/>
        <w:rPr>
          <w:rFonts w:ascii="Arial" w:hAnsi="Arial" w:cs="Arial"/>
        </w:rPr>
      </w:pPr>
    </w:p>
    <w:p w14:paraId="6F6BAD9A" w14:textId="48A4234D" w:rsidR="009E592A" w:rsidRPr="00A568D0" w:rsidRDefault="00E403CA" w:rsidP="00072DE2">
      <w:pPr>
        <w:pStyle w:val="Ttulo2"/>
        <w:numPr>
          <w:ilvl w:val="1"/>
          <w:numId w:val="19"/>
        </w:numPr>
        <w:ind w:left="567" w:hanging="567"/>
        <w:jc w:val="both"/>
        <w:rPr>
          <w:rFonts w:ascii="Arial" w:hAnsi="Arial" w:cs="Arial"/>
          <w:b/>
          <w:color w:val="auto"/>
          <w:sz w:val="24"/>
          <w:szCs w:val="24"/>
        </w:rPr>
      </w:pPr>
      <w:bookmarkStart w:id="32" w:name="_Toc153120365"/>
      <w:r w:rsidRPr="00A568D0">
        <w:rPr>
          <w:rFonts w:ascii="Arial" w:hAnsi="Arial" w:cs="Arial"/>
          <w:b/>
          <w:color w:val="auto"/>
          <w:sz w:val="24"/>
          <w:szCs w:val="24"/>
        </w:rPr>
        <w:lastRenderedPageBreak/>
        <w:t>PLAN DE SEGURIDAD Y SALUD EN EL TRABAJO</w:t>
      </w:r>
      <w:bookmarkEnd w:id="32"/>
    </w:p>
    <w:p w14:paraId="566157A1" w14:textId="6C6BD042" w:rsidR="009E592A" w:rsidRDefault="009E592A" w:rsidP="00A12DB7">
      <w:pPr>
        <w:pStyle w:val="Sinespaciado"/>
        <w:rPr>
          <w:rFonts w:ascii="Arial" w:hAnsi="Arial" w:cs="Arial"/>
          <w:b/>
          <w:bCs/>
        </w:rPr>
      </w:pPr>
    </w:p>
    <w:p w14:paraId="05AC5823" w14:textId="0FE40E43" w:rsidR="00B81A40" w:rsidRDefault="00B81A40" w:rsidP="000E5F0D">
      <w:pPr>
        <w:pStyle w:val="Sinespaciado"/>
        <w:spacing w:line="276" w:lineRule="auto"/>
        <w:ind w:left="567"/>
        <w:jc w:val="both"/>
        <w:rPr>
          <w:rFonts w:ascii="Arial" w:hAnsi="Arial" w:cs="Arial"/>
        </w:rPr>
      </w:pPr>
      <w:r>
        <w:rPr>
          <w:rFonts w:ascii="Arial" w:hAnsi="Arial" w:cs="Arial"/>
        </w:rPr>
        <w:t>El Plan de Seguridad y Salud en el Trabajo tiene como objetivo implementar y hacer seguimiento al Sistema de Gestión de la Seguridad y Salud en el Trabajo, identificando peligros, evaluando y valorando riesgos, formulando las acciones de control para mitigar riesgos para los servidores, contratistas</w:t>
      </w:r>
      <w:r w:rsidR="00642194">
        <w:rPr>
          <w:rFonts w:ascii="Arial" w:hAnsi="Arial" w:cs="Arial"/>
        </w:rPr>
        <w:t xml:space="preserve"> y</w:t>
      </w:r>
      <w:r>
        <w:rPr>
          <w:rFonts w:ascii="Arial" w:hAnsi="Arial" w:cs="Arial"/>
        </w:rPr>
        <w:t xml:space="preserve"> subcontratistas de la Gobernación de Antioquia</w:t>
      </w:r>
      <w:r w:rsidR="00642194">
        <w:rPr>
          <w:rFonts w:ascii="Arial" w:hAnsi="Arial" w:cs="Arial"/>
        </w:rPr>
        <w:t>.</w:t>
      </w:r>
    </w:p>
    <w:p w14:paraId="1F3A8F92" w14:textId="77777777" w:rsidR="00642194" w:rsidRDefault="00642194" w:rsidP="000E5F0D">
      <w:pPr>
        <w:pStyle w:val="Sinespaciado"/>
        <w:spacing w:line="276" w:lineRule="auto"/>
        <w:ind w:left="567"/>
        <w:jc w:val="both"/>
        <w:rPr>
          <w:rFonts w:ascii="Arial" w:hAnsi="Arial" w:cs="Arial"/>
        </w:rPr>
      </w:pPr>
    </w:p>
    <w:p w14:paraId="0D4C2110" w14:textId="23B50A97" w:rsidR="00642194" w:rsidRDefault="00642194" w:rsidP="000E5F0D">
      <w:pPr>
        <w:pStyle w:val="Sinespaciado"/>
        <w:spacing w:line="276" w:lineRule="auto"/>
        <w:ind w:left="567"/>
        <w:jc w:val="both"/>
        <w:rPr>
          <w:rFonts w:ascii="Arial" w:hAnsi="Arial" w:cs="Arial"/>
        </w:rPr>
      </w:pPr>
      <w:r>
        <w:rPr>
          <w:rFonts w:ascii="Arial" w:hAnsi="Arial" w:cs="Arial"/>
        </w:rPr>
        <w:t>Dentro</w:t>
      </w:r>
      <w:r w:rsidR="008F7768">
        <w:rPr>
          <w:rFonts w:ascii="Arial" w:hAnsi="Arial" w:cs="Arial"/>
        </w:rPr>
        <w:t xml:space="preserve"> de los ejes principales de este plan se encuentran:</w:t>
      </w:r>
    </w:p>
    <w:p w14:paraId="6177384D" w14:textId="77777777" w:rsidR="008F7768" w:rsidRDefault="008F7768" w:rsidP="000E5F0D">
      <w:pPr>
        <w:pStyle w:val="Sinespaciado"/>
        <w:spacing w:line="276" w:lineRule="auto"/>
        <w:ind w:left="567"/>
        <w:jc w:val="both"/>
        <w:rPr>
          <w:rFonts w:ascii="Arial" w:hAnsi="Arial" w:cs="Arial"/>
        </w:rPr>
      </w:pPr>
    </w:p>
    <w:p w14:paraId="6816C4EB" w14:textId="3C12BE70" w:rsidR="008F7768" w:rsidRDefault="008F7768" w:rsidP="008F7768">
      <w:pPr>
        <w:pStyle w:val="Sinespaciado"/>
        <w:numPr>
          <w:ilvl w:val="0"/>
          <w:numId w:val="41"/>
        </w:numPr>
        <w:spacing w:line="276" w:lineRule="auto"/>
        <w:jc w:val="both"/>
        <w:rPr>
          <w:rFonts w:ascii="Arial" w:hAnsi="Arial" w:cs="Arial"/>
        </w:rPr>
      </w:pPr>
      <w:r w:rsidRPr="008F7768">
        <w:rPr>
          <w:rFonts w:ascii="Arial" w:hAnsi="Arial" w:cs="Arial"/>
        </w:rPr>
        <w:t>Sistemas de Vigilancia Epidemiológicos (Osteomuscular - Biológico)</w:t>
      </w:r>
    </w:p>
    <w:p w14:paraId="6835693D" w14:textId="3620A12F" w:rsidR="008F7768" w:rsidRDefault="00E04BE9" w:rsidP="008F7768">
      <w:pPr>
        <w:pStyle w:val="Sinespaciado"/>
        <w:numPr>
          <w:ilvl w:val="0"/>
          <w:numId w:val="41"/>
        </w:numPr>
        <w:spacing w:line="276" w:lineRule="auto"/>
        <w:jc w:val="both"/>
        <w:rPr>
          <w:rFonts w:ascii="Arial" w:hAnsi="Arial" w:cs="Arial"/>
        </w:rPr>
      </w:pPr>
      <w:r w:rsidRPr="00E04BE9">
        <w:rPr>
          <w:rFonts w:ascii="Arial" w:hAnsi="Arial" w:cs="Arial"/>
        </w:rPr>
        <w:t>Prevención de Emergencias</w:t>
      </w:r>
    </w:p>
    <w:p w14:paraId="60884A5D" w14:textId="79B5373C" w:rsidR="00E04BE9" w:rsidRDefault="00A16895" w:rsidP="008F7768">
      <w:pPr>
        <w:pStyle w:val="Sinespaciado"/>
        <w:numPr>
          <w:ilvl w:val="0"/>
          <w:numId w:val="41"/>
        </w:numPr>
        <w:spacing w:line="276" w:lineRule="auto"/>
        <w:jc w:val="both"/>
        <w:rPr>
          <w:rFonts w:ascii="Arial" w:hAnsi="Arial" w:cs="Arial"/>
        </w:rPr>
      </w:pPr>
      <w:r w:rsidRPr="00A16895">
        <w:rPr>
          <w:rFonts w:ascii="Arial" w:hAnsi="Arial" w:cs="Arial"/>
        </w:rPr>
        <w:t>Sistema de Gestión de Seguridad y Salud en el Trabajo</w:t>
      </w:r>
    </w:p>
    <w:p w14:paraId="7C52F9BF" w14:textId="0658218B" w:rsidR="008F7768" w:rsidRDefault="00A16895" w:rsidP="008F7768">
      <w:pPr>
        <w:pStyle w:val="Sinespaciado"/>
        <w:numPr>
          <w:ilvl w:val="0"/>
          <w:numId w:val="41"/>
        </w:numPr>
        <w:spacing w:line="276" w:lineRule="auto"/>
        <w:jc w:val="both"/>
        <w:rPr>
          <w:rFonts w:ascii="Arial" w:hAnsi="Arial" w:cs="Arial"/>
        </w:rPr>
      </w:pPr>
      <w:r w:rsidRPr="00A16895">
        <w:rPr>
          <w:rFonts w:ascii="Arial" w:hAnsi="Arial" w:cs="Arial"/>
        </w:rPr>
        <w:t>Programa de reporte e investigación de incidentes y accidentes de trabajo y enfermedad laboral</w:t>
      </w:r>
    </w:p>
    <w:p w14:paraId="18ABD0A5" w14:textId="7B5EB0F6" w:rsidR="00A16895" w:rsidRDefault="004828F8" w:rsidP="008F7768">
      <w:pPr>
        <w:pStyle w:val="Sinespaciado"/>
        <w:numPr>
          <w:ilvl w:val="0"/>
          <w:numId w:val="41"/>
        </w:numPr>
        <w:spacing w:line="276" w:lineRule="auto"/>
        <w:jc w:val="both"/>
        <w:rPr>
          <w:rFonts w:ascii="Arial" w:hAnsi="Arial" w:cs="Arial"/>
        </w:rPr>
      </w:pPr>
      <w:r w:rsidRPr="004828F8">
        <w:rPr>
          <w:rFonts w:ascii="Arial" w:hAnsi="Arial" w:cs="Arial"/>
        </w:rPr>
        <w:t>Inspecciones de Seguridad</w:t>
      </w:r>
    </w:p>
    <w:p w14:paraId="79D75A74" w14:textId="591F364D" w:rsidR="004828F8" w:rsidRDefault="004828F8" w:rsidP="008F7768">
      <w:pPr>
        <w:pStyle w:val="Sinespaciado"/>
        <w:numPr>
          <w:ilvl w:val="0"/>
          <w:numId w:val="41"/>
        </w:numPr>
        <w:spacing w:line="276" w:lineRule="auto"/>
        <w:jc w:val="both"/>
        <w:rPr>
          <w:rFonts w:ascii="Arial" w:hAnsi="Arial" w:cs="Arial"/>
        </w:rPr>
      </w:pPr>
      <w:r w:rsidRPr="004828F8">
        <w:rPr>
          <w:rFonts w:ascii="Arial" w:hAnsi="Arial" w:cs="Arial"/>
        </w:rPr>
        <w:t>Medicina del trabajo</w:t>
      </w:r>
    </w:p>
    <w:p w14:paraId="62D6BAAD" w14:textId="6440BF8B" w:rsidR="004828F8" w:rsidRDefault="004828F8" w:rsidP="008F7768">
      <w:pPr>
        <w:pStyle w:val="Sinespaciado"/>
        <w:numPr>
          <w:ilvl w:val="0"/>
          <w:numId w:val="41"/>
        </w:numPr>
        <w:spacing w:line="276" w:lineRule="auto"/>
        <w:jc w:val="both"/>
        <w:rPr>
          <w:rFonts w:ascii="Arial" w:hAnsi="Arial" w:cs="Arial"/>
        </w:rPr>
      </w:pPr>
      <w:r w:rsidRPr="004828F8">
        <w:rPr>
          <w:rFonts w:ascii="Arial" w:hAnsi="Arial" w:cs="Arial"/>
        </w:rPr>
        <w:t>Programa Bienestar Psicosocial</w:t>
      </w:r>
    </w:p>
    <w:p w14:paraId="00F091CB" w14:textId="33244751" w:rsidR="002B5E25" w:rsidRDefault="002B5E25" w:rsidP="008F7768">
      <w:pPr>
        <w:pStyle w:val="Sinespaciado"/>
        <w:numPr>
          <w:ilvl w:val="0"/>
          <w:numId w:val="41"/>
        </w:numPr>
        <w:spacing w:line="276" w:lineRule="auto"/>
        <w:jc w:val="both"/>
        <w:rPr>
          <w:rFonts w:ascii="Arial" w:hAnsi="Arial" w:cs="Arial"/>
        </w:rPr>
      </w:pPr>
      <w:r w:rsidRPr="002B5E25">
        <w:rPr>
          <w:rFonts w:ascii="Arial" w:hAnsi="Arial" w:cs="Arial"/>
        </w:rPr>
        <w:t>COPASST</w:t>
      </w:r>
    </w:p>
    <w:p w14:paraId="0D5E3B65" w14:textId="1C0EB956" w:rsidR="002B5E25" w:rsidRDefault="002B5E25" w:rsidP="008F7768">
      <w:pPr>
        <w:pStyle w:val="Sinespaciado"/>
        <w:numPr>
          <w:ilvl w:val="0"/>
          <w:numId w:val="41"/>
        </w:numPr>
        <w:spacing w:line="276" w:lineRule="auto"/>
        <w:jc w:val="both"/>
        <w:rPr>
          <w:rFonts w:ascii="Arial" w:hAnsi="Arial" w:cs="Arial"/>
        </w:rPr>
      </w:pPr>
      <w:r w:rsidRPr="002B5E25">
        <w:rPr>
          <w:rFonts w:ascii="Arial" w:hAnsi="Arial" w:cs="Arial"/>
        </w:rPr>
        <w:t>Programa de prevención y promoción</w:t>
      </w:r>
    </w:p>
    <w:p w14:paraId="2C5AC956" w14:textId="45A77DA2" w:rsidR="002B5E25" w:rsidRDefault="002B5E25" w:rsidP="008F7768">
      <w:pPr>
        <w:pStyle w:val="Sinespaciado"/>
        <w:numPr>
          <w:ilvl w:val="0"/>
          <w:numId w:val="41"/>
        </w:numPr>
        <w:spacing w:line="276" w:lineRule="auto"/>
        <w:jc w:val="both"/>
        <w:rPr>
          <w:rFonts w:ascii="Arial" w:hAnsi="Arial" w:cs="Arial"/>
        </w:rPr>
      </w:pPr>
      <w:r w:rsidRPr="002B5E25">
        <w:rPr>
          <w:rFonts w:ascii="Arial" w:hAnsi="Arial" w:cs="Arial"/>
        </w:rPr>
        <w:t>Riesgo P</w:t>
      </w:r>
      <w:r>
        <w:rPr>
          <w:rFonts w:ascii="Arial" w:hAnsi="Arial" w:cs="Arial"/>
        </w:rPr>
        <w:t>ú</w:t>
      </w:r>
      <w:r w:rsidRPr="002B5E25">
        <w:rPr>
          <w:rFonts w:ascii="Arial" w:hAnsi="Arial" w:cs="Arial"/>
        </w:rPr>
        <w:t>blico</w:t>
      </w:r>
    </w:p>
    <w:p w14:paraId="72F3B54C" w14:textId="77777777" w:rsidR="00B81A40" w:rsidRDefault="00B81A40" w:rsidP="00A12DB7">
      <w:pPr>
        <w:pStyle w:val="Sinespaciado"/>
        <w:rPr>
          <w:rFonts w:ascii="Arial" w:hAnsi="Arial" w:cs="Arial"/>
        </w:rPr>
      </w:pPr>
    </w:p>
    <w:p w14:paraId="1E993835" w14:textId="6998A3DF" w:rsidR="009E592A" w:rsidRPr="00E403CA" w:rsidRDefault="00CB1B3E" w:rsidP="00072DE2">
      <w:pPr>
        <w:pStyle w:val="Ttulo2"/>
        <w:numPr>
          <w:ilvl w:val="1"/>
          <w:numId w:val="19"/>
        </w:numPr>
        <w:ind w:left="567" w:hanging="567"/>
        <w:jc w:val="both"/>
        <w:rPr>
          <w:rFonts w:ascii="Arial" w:hAnsi="Arial" w:cs="Arial"/>
          <w:b/>
          <w:color w:val="auto"/>
          <w:sz w:val="24"/>
          <w:szCs w:val="24"/>
        </w:rPr>
      </w:pPr>
      <w:bookmarkStart w:id="33" w:name="_Toc153120366"/>
      <w:r w:rsidRPr="00E403CA">
        <w:rPr>
          <w:rFonts w:ascii="Arial" w:hAnsi="Arial" w:cs="Arial"/>
          <w:b/>
          <w:color w:val="auto"/>
          <w:sz w:val="24"/>
          <w:szCs w:val="24"/>
        </w:rPr>
        <w:t>PLAN DE INSTITUCIONAL DE CAPACITACIÓN</w:t>
      </w:r>
      <w:bookmarkEnd w:id="33"/>
    </w:p>
    <w:p w14:paraId="6075FA00" w14:textId="65CFC0C8" w:rsidR="009E592A" w:rsidRDefault="009E592A" w:rsidP="009E592A">
      <w:pPr>
        <w:pStyle w:val="Sinespaciado"/>
        <w:rPr>
          <w:rFonts w:ascii="Arial" w:hAnsi="Arial" w:cs="Arial"/>
          <w:b/>
          <w:bCs/>
        </w:rPr>
      </w:pPr>
    </w:p>
    <w:p w14:paraId="3F2773C7" w14:textId="77777777" w:rsidR="00956625" w:rsidRDefault="00B81A40" w:rsidP="00956625">
      <w:pPr>
        <w:pStyle w:val="Sinespaciado"/>
        <w:spacing w:line="276" w:lineRule="auto"/>
        <w:ind w:left="567"/>
        <w:jc w:val="both"/>
        <w:rPr>
          <w:rFonts w:ascii="Arial" w:hAnsi="Arial" w:cs="Arial"/>
        </w:rPr>
      </w:pPr>
      <w:r>
        <w:rPr>
          <w:rFonts w:ascii="Arial" w:hAnsi="Arial" w:cs="Arial"/>
        </w:rPr>
        <w:t>La finalidad del Plan Institucional de Capacitación es establecer las acciones de formación y capacitación que orienten el desarrollo integral del talento humano, correlacionadas con la misión y objetivos del Departamento de Antioquia, a fin de contribuir a la excelencia y calidad en la prestación de los servicios, el avance del conocimiento y las competencias laborales requeridas para el alto desempeño de los servidores públicos.</w:t>
      </w:r>
    </w:p>
    <w:p w14:paraId="0353A675" w14:textId="77777777" w:rsidR="002B58FF" w:rsidRDefault="002B58FF" w:rsidP="00956625">
      <w:pPr>
        <w:pStyle w:val="Sinespaciado"/>
        <w:spacing w:line="276" w:lineRule="auto"/>
        <w:ind w:left="567"/>
        <w:jc w:val="both"/>
        <w:rPr>
          <w:rFonts w:ascii="Arial" w:hAnsi="Arial" w:cs="Arial"/>
        </w:rPr>
      </w:pPr>
    </w:p>
    <w:p w14:paraId="50B5DFA3" w14:textId="5220B4C7" w:rsidR="00956625" w:rsidRDefault="002B58FF" w:rsidP="00DB1D11">
      <w:pPr>
        <w:ind w:left="567"/>
        <w:jc w:val="both"/>
        <w:rPr>
          <w:rFonts w:ascii="Arial" w:hAnsi="Arial" w:cs="Arial"/>
        </w:rPr>
      </w:pPr>
      <w:r w:rsidRPr="00B77104">
        <w:rPr>
          <w:rFonts w:ascii="Arial" w:hAnsi="Arial" w:cs="Arial"/>
        </w:rPr>
        <w:t xml:space="preserve">El Plan Nacional de Formación y Capacitación </w:t>
      </w:r>
      <w:r w:rsidR="00A33E3A">
        <w:rPr>
          <w:rFonts w:ascii="Arial" w:hAnsi="Arial" w:cs="Arial"/>
        </w:rPr>
        <w:t>2020 - 2030</w:t>
      </w:r>
      <w:r w:rsidRPr="00B77104">
        <w:rPr>
          <w:rFonts w:ascii="Arial" w:hAnsi="Arial" w:cs="Arial"/>
        </w:rPr>
        <w:t xml:space="preserve"> establece como estrategia central el esquema de aprendizaje organizacional, </w:t>
      </w:r>
      <w:r w:rsidRPr="00CA721F">
        <w:rPr>
          <w:rFonts w:ascii="Arial" w:hAnsi="Arial" w:cs="Arial"/>
        </w:rPr>
        <w:t>que agrega</w:t>
      </w:r>
      <w:r>
        <w:rPr>
          <w:rFonts w:ascii="Arial" w:hAnsi="Arial" w:cs="Arial"/>
        </w:rPr>
        <w:t xml:space="preserve"> </w:t>
      </w:r>
      <w:r w:rsidRPr="00CA721F">
        <w:rPr>
          <w:rFonts w:ascii="Arial" w:hAnsi="Arial" w:cs="Arial"/>
        </w:rPr>
        <w:t>valor a la formación y</w:t>
      </w:r>
      <w:r w:rsidR="00DB1D11">
        <w:rPr>
          <w:rFonts w:ascii="Arial" w:hAnsi="Arial" w:cs="Arial"/>
        </w:rPr>
        <w:t xml:space="preserve"> </w:t>
      </w:r>
      <w:r w:rsidRPr="00CA721F">
        <w:rPr>
          <w:rFonts w:ascii="Arial" w:hAnsi="Arial" w:cs="Arial"/>
        </w:rPr>
        <w:t>al desempeño del servidor público mediante su desarrollo integral y para la orientación del ejercicio de sus funciones</w:t>
      </w:r>
      <w:r>
        <w:rPr>
          <w:rFonts w:ascii="Arial" w:hAnsi="Arial" w:cs="Arial"/>
        </w:rPr>
        <w:t xml:space="preserve">, </w:t>
      </w:r>
      <w:r w:rsidRPr="00B77104">
        <w:rPr>
          <w:rFonts w:ascii="Arial" w:hAnsi="Arial" w:cs="Arial"/>
        </w:rPr>
        <w:t xml:space="preserve">el cual se </w:t>
      </w:r>
      <w:r w:rsidR="00DB1D11">
        <w:rPr>
          <w:rFonts w:ascii="Arial" w:hAnsi="Arial" w:cs="Arial"/>
        </w:rPr>
        <w:t>presenta por medio de 5 ejes, que son adoptados dentro del PIC de la entidad, a saber:</w:t>
      </w:r>
    </w:p>
    <w:p w14:paraId="550A1684" w14:textId="1CD46164" w:rsidR="00956625" w:rsidRPr="00956625" w:rsidRDefault="00956625" w:rsidP="00956625">
      <w:pPr>
        <w:pStyle w:val="Sinespaciado"/>
        <w:numPr>
          <w:ilvl w:val="0"/>
          <w:numId w:val="40"/>
        </w:numPr>
        <w:spacing w:line="276" w:lineRule="auto"/>
        <w:ind w:left="1276"/>
        <w:jc w:val="both"/>
        <w:rPr>
          <w:rFonts w:ascii="Arial" w:hAnsi="Arial" w:cs="Arial"/>
          <w:bCs/>
        </w:rPr>
      </w:pPr>
      <w:r w:rsidRPr="00956625">
        <w:rPr>
          <w:rFonts w:ascii="Arial" w:hAnsi="Arial" w:cs="Arial"/>
          <w:bCs/>
        </w:rPr>
        <w:t>Eje 1. Gestión del conocimiento y la innovación</w:t>
      </w:r>
    </w:p>
    <w:p w14:paraId="7F0EB4C5" w14:textId="6DFAD8DD" w:rsidR="00956625" w:rsidRPr="00956625" w:rsidRDefault="00956625" w:rsidP="00956625">
      <w:pPr>
        <w:pStyle w:val="Sinespaciado"/>
        <w:numPr>
          <w:ilvl w:val="0"/>
          <w:numId w:val="40"/>
        </w:numPr>
        <w:spacing w:line="276" w:lineRule="auto"/>
        <w:ind w:left="1276"/>
        <w:jc w:val="both"/>
        <w:rPr>
          <w:rFonts w:ascii="Arial" w:hAnsi="Arial" w:cs="Arial"/>
          <w:bCs/>
        </w:rPr>
      </w:pPr>
      <w:r w:rsidRPr="00956625">
        <w:rPr>
          <w:rFonts w:ascii="Arial" w:hAnsi="Arial" w:cs="Arial"/>
          <w:bCs/>
        </w:rPr>
        <w:t>Eje 2. Creación de valor público</w:t>
      </w:r>
    </w:p>
    <w:p w14:paraId="7239DC34" w14:textId="4543ABDF" w:rsidR="00956625" w:rsidRPr="00956625" w:rsidRDefault="00956625" w:rsidP="00956625">
      <w:pPr>
        <w:pStyle w:val="Sinespaciado"/>
        <w:numPr>
          <w:ilvl w:val="0"/>
          <w:numId w:val="40"/>
        </w:numPr>
        <w:spacing w:line="276" w:lineRule="auto"/>
        <w:ind w:left="1276"/>
        <w:jc w:val="both"/>
        <w:rPr>
          <w:rFonts w:ascii="Arial" w:hAnsi="Arial" w:cs="Arial"/>
          <w:bCs/>
        </w:rPr>
      </w:pPr>
      <w:r w:rsidRPr="00956625">
        <w:rPr>
          <w:rFonts w:ascii="Arial" w:hAnsi="Arial" w:cs="Arial"/>
          <w:bCs/>
        </w:rPr>
        <w:lastRenderedPageBreak/>
        <w:t>Eje 3. Transformación digital</w:t>
      </w:r>
    </w:p>
    <w:p w14:paraId="30C1B3CC" w14:textId="7DC362AA" w:rsidR="00956625" w:rsidRPr="00956625" w:rsidRDefault="00956625" w:rsidP="00956625">
      <w:pPr>
        <w:pStyle w:val="Sinespaciado"/>
        <w:numPr>
          <w:ilvl w:val="0"/>
          <w:numId w:val="40"/>
        </w:numPr>
        <w:spacing w:line="276" w:lineRule="auto"/>
        <w:ind w:left="1276"/>
        <w:jc w:val="both"/>
        <w:rPr>
          <w:rFonts w:ascii="Arial" w:hAnsi="Arial" w:cs="Arial"/>
          <w:bCs/>
        </w:rPr>
      </w:pPr>
      <w:r w:rsidRPr="00956625">
        <w:rPr>
          <w:rFonts w:ascii="Arial" w:hAnsi="Arial" w:cs="Arial"/>
          <w:bCs/>
        </w:rPr>
        <w:t>Eje 4. Probidad y ética de lo público</w:t>
      </w:r>
    </w:p>
    <w:p w14:paraId="0575139D" w14:textId="4095661B" w:rsidR="0002422B" w:rsidRDefault="00956625" w:rsidP="00956625">
      <w:pPr>
        <w:pStyle w:val="Sinespaciado"/>
        <w:numPr>
          <w:ilvl w:val="0"/>
          <w:numId w:val="40"/>
        </w:numPr>
        <w:spacing w:line="276" w:lineRule="auto"/>
        <w:ind w:left="1276"/>
        <w:jc w:val="both"/>
        <w:rPr>
          <w:rFonts w:ascii="Arial" w:eastAsiaTheme="majorEastAsia" w:hAnsi="Arial" w:cs="Arial"/>
          <w:b/>
          <w:color w:val="009644"/>
          <w:sz w:val="24"/>
          <w:szCs w:val="24"/>
        </w:rPr>
      </w:pPr>
      <w:r w:rsidRPr="00956625">
        <w:rPr>
          <w:rFonts w:ascii="Arial" w:hAnsi="Arial" w:cs="Arial"/>
          <w:bCs/>
        </w:rPr>
        <w:t>Eje 5: formación de directivos públicos</w:t>
      </w:r>
      <w:r w:rsidR="0002422B">
        <w:rPr>
          <w:rFonts w:ascii="Arial" w:hAnsi="Arial" w:cs="Arial"/>
          <w:b/>
          <w:color w:val="009644"/>
          <w:sz w:val="24"/>
          <w:szCs w:val="24"/>
        </w:rPr>
        <w:br w:type="page"/>
      </w:r>
    </w:p>
    <w:p w14:paraId="3C927B11" w14:textId="2EE93690" w:rsidR="00A1297E" w:rsidRPr="00E17778" w:rsidRDefault="007F1962" w:rsidP="0046446C">
      <w:pPr>
        <w:pStyle w:val="Citadestacada"/>
      </w:pPr>
      <w:bookmarkStart w:id="34" w:name="_Toc153120367"/>
      <w:r w:rsidRPr="001B5914">
        <w:lastRenderedPageBreak/>
        <w:t>EVALUACIÓN DEL PLAN ESTRATÉGICO DE TALENTO HUMANO</w:t>
      </w:r>
      <w:bookmarkEnd w:id="34"/>
    </w:p>
    <w:p w14:paraId="2751857A" w14:textId="7D7A6093" w:rsidR="00361872" w:rsidRDefault="00361872" w:rsidP="00B360AB">
      <w:pPr>
        <w:pStyle w:val="Sinespaciado"/>
        <w:rPr>
          <w:rFonts w:ascii="Arial" w:hAnsi="Arial" w:cs="Arial"/>
          <w:b/>
          <w:bCs/>
        </w:rPr>
      </w:pPr>
    </w:p>
    <w:p w14:paraId="5AD7DDA3" w14:textId="57B45CC4" w:rsidR="00361872" w:rsidRDefault="00361872" w:rsidP="00B360AB">
      <w:pPr>
        <w:pStyle w:val="Sinespaciado"/>
        <w:spacing w:line="276" w:lineRule="auto"/>
        <w:jc w:val="both"/>
        <w:rPr>
          <w:rFonts w:ascii="Arial" w:hAnsi="Arial" w:cs="Arial"/>
        </w:rPr>
      </w:pPr>
      <w:r>
        <w:rPr>
          <w:rFonts w:ascii="Arial" w:hAnsi="Arial" w:cs="Arial"/>
        </w:rPr>
        <w:t>El Plan Estratégico de Talento Humano será evaluado a través de l</w:t>
      </w:r>
      <w:r w:rsidR="00C852DB">
        <w:rPr>
          <w:rFonts w:ascii="Arial" w:hAnsi="Arial" w:cs="Arial"/>
        </w:rPr>
        <w:t>o</w:t>
      </w:r>
      <w:r>
        <w:rPr>
          <w:rFonts w:ascii="Arial" w:hAnsi="Arial" w:cs="Arial"/>
        </w:rPr>
        <w:t xml:space="preserve">s siguientes </w:t>
      </w:r>
      <w:r w:rsidR="00C852DB">
        <w:rPr>
          <w:rFonts w:ascii="Arial" w:hAnsi="Arial" w:cs="Arial"/>
        </w:rPr>
        <w:t>mecanismos</w:t>
      </w:r>
      <w:r>
        <w:rPr>
          <w:rFonts w:ascii="Arial" w:hAnsi="Arial" w:cs="Arial"/>
        </w:rPr>
        <w:t>:</w:t>
      </w:r>
    </w:p>
    <w:p w14:paraId="24386BC3" w14:textId="238ACDF1" w:rsidR="00361872" w:rsidRDefault="00361872" w:rsidP="005F1EFA">
      <w:pPr>
        <w:pStyle w:val="Sinespaciado"/>
        <w:spacing w:line="276" w:lineRule="auto"/>
        <w:jc w:val="both"/>
        <w:outlineLvl w:val="0"/>
        <w:rPr>
          <w:rFonts w:ascii="Arial" w:hAnsi="Arial" w:cs="Arial"/>
        </w:rPr>
      </w:pPr>
    </w:p>
    <w:p w14:paraId="1F0B4F93" w14:textId="3E468E92" w:rsidR="00361872" w:rsidRDefault="00361872" w:rsidP="00B360AB">
      <w:pPr>
        <w:pStyle w:val="Sinespaciado"/>
        <w:numPr>
          <w:ilvl w:val="0"/>
          <w:numId w:val="25"/>
        </w:numPr>
        <w:spacing w:line="276" w:lineRule="auto"/>
        <w:jc w:val="both"/>
        <w:rPr>
          <w:rFonts w:ascii="Arial" w:hAnsi="Arial" w:cs="Arial"/>
        </w:rPr>
      </w:pPr>
      <w:r>
        <w:rPr>
          <w:rFonts w:ascii="Arial" w:hAnsi="Arial" w:cs="Arial"/>
        </w:rPr>
        <w:t xml:space="preserve">Formato Único de Reporte </w:t>
      </w:r>
      <w:r w:rsidR="00C852DB">
        <w:rPr>
          <w:rFonts w:ascii="Arial" w:hAnsi="Arial" w:cs="Arial"/>
        </w:rPr>
        <w:t>de Avance de la Gestión (FURAG)</w:t>
      </w:r>
    </w:p>
    <w:p w14:paraId="46F34DD7" w14:textId="0A84EF48" w:rsidR="00C852DB" w:rsidRDefault="00C852DB" w:rsidP="00B360AB">
      <w:pPr>
        <w:pStyle w:val="Sinespaciado"/>
        <w:numPr>
          <w:ilvl w:val="0"/>
          <w:numId w:val="25"/>
        </w:numPr>
        <w:spacing w:line="276" w:lineRule="auto"/>
        <w:jc w:val="both"/>
        <w:rPr>
          <w:rFonts w:ascii="Arial" w:hAnsi="Arial" w:cs="Arial"/>
        </w:rPr>
      </w:pPr>
      <w:r>
        <w:rPr>
          <w:rFonts w:ascii="Arial" w:hAnsi="Arial" w:cs="Arial"/>
        </w:rPr>
        <w:t>Matriz de Gestión Estratégica de Talento Humano (GETH)</w:t>
      </w:r>
    </w:p>
    <w:p w14:paraId="08750F54" w14:textId="33D84AA9" w:rsidR="00CF72B8" w:rsidRPr="00DB7A33" w:rsidRDefault="00CF72B8" w:rsidP="00B360AB">
      <w:pPr>
        <w:pStyle w:val="Sinespaciado"/>
        <w:numPr>
          <w:ilvl w:val="0"/>
          <w:numId w:val="25"/>
        </w:numPr>
        <w:spacing w:line="276" w:lineRule="auto"/>
        <w:jc w:val="both"/>
        <w:rPr>
          <w:rFonts w:ascii="Arial" w:hAnsi="Arial" w:cs="Arial"/>
        </w:rPr>
      </w:pPr>
      <w:r w:rsidRPr="00DB7A33">
        <w:rPr>
          <w:rFonts w:ascii="Arial" w:hAnsi="Arial" w:cs="Arial"/>
        </w:rPr>
        <w:t>Seguimiento</w:t>
      </w:r>
      <w:r w:rsidR="00D4507A" w:rsidRPr="00DB7A33">
        <w:rPr>
          <w:rFonts w:ascii="Arial" w:hAnsi="Arial" w:cs="Arial"/>
        </w:rPr>
        <w:t xml:space="preserve"> efectuado por medio de </w:t>
      </w:r>
      <w:r w:rsidR="00DB7A33" w:rsidRPr="00DB7A33">
        <w:rPr>
          <w:rFonts w:ascii="Arial" w:hAnsi="Arial" w:cs="Arial"/>
        </w:rPr>
        <w:t>la medición de</w:t>
      </w:r>
      <w:r w:rsidR="00D4507A" w:rsidRPr="00DB7A33">
        <w:rPr>
          <w:rFonts w:ascii="Arial" w:hAnsi="Arial" w:cs="Arial"/>
        </w:rPr>
        <w:t xml:space="preserve"> indicadores</w:t>
      </w:r>
      <w:r w:rsidR="0016099B" w:rsidRPr="00DB7A33">
        <w:rPr>
          <w:rFonts w:ascii="Arial" w:hAnsi="Arial" w:cs="Arial"/>
        </w:rPr>
        <w:t xml:space="preserve"> que se encuentran establecidos Plan de Desarrollo </w:t>
      </w:r>
      <w:r w:rsidR="00DB7A33" w:rsidRPr="00DB7A33">
        <w:rPr>
          <w:rFonts w:ascii="Arial" w:hAnsi="Arial" w:cs="Arial"/>
        </w:rPr>
        <w:t xml:space="preserve">y en el </w:t>
      </w:r>
      <w:r w:rsidR="0016099B" w:rsidRPr="00DB7A33">
        <w:rPr>
          <w:rFonts w:ascii="Arial" w:hAnsi="Arial" w:cs="Arial"/>
        </w:rPr>
        <w:t>Sistema Integrado de Gestión (SIG) Gobernación de Antioquia</w:t>
      </w:r>
      <w:r w:rsidR="00DB7A33">
        <w:rPr>
          <w:rFonts w:ascii="Arial" w:hAnsi="Arial" w:cs="Arial"/>
        </w:rPr>
        <w:t>:</w:t>
      </w:r>
    </w:p>
    <w:p w14:paraId="5994F671" w14:textId="77777777" w:rsidR="00D4507A" w:rsidRDefault="00D4507A" w:rsidP="00072DE2">
      <w:pPr>
        <w:pStyle w:val="Sinespaciado"/>
        <w:ind w:left="720"/>
        <w:rPr>
          <w:rFonts w:ascii="Arial" w:hAnsi="Arial" w:cs="Arial"/>
        </w:rPr>
      </w:pPr>
    </w:p>
    <w:tbl>
      <w:tblPr>
        <w:tblStyle w:val="Tabladecuadrcula4-nfasis2"/>
        <w:tblW w:w="0" w:type="auto"/>
        <w:jc w:val="center"/>
        <w:tblLook w:val="04A0" w:firstRow="1" w:lastRow="0" w:firstColumn="1" w:lastColumn="0" w:noHBand="0" w:noVBand="1"/>
      </w:tblPr>
      <w:tblGrid>
        <w:gridCol w:w="3265"/>
        <w:gridCol w:w="4438"/>
      </w:tblGrid>
      <w:tr w:rsidR="00130CD4" w:rsidRPr="00130CD4" w14:paraId="7EE4E0E0" w14:textId="77777777" w:rsidTr="000F17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6489701E" w14:textId="3E7D40E3" w:rsidR="006F2C81" w:rsidRPr="00130CD4" w:rsidRDefault="006F2C81" w:rsidP="00072DE2">
            <w:pPr>
              <w:pStyle w:val="Sinespaciado"/>
              <w:spacing w:line="276" w:lineRule="auto"/>
              <w:rPr>
                <w:rFonts w:ascii="Arial" w:hAnsi="Arial" w:cs="Arial"/>
                <w:b w:val="0"/>
                <w:bCs w:val="0"/>
                <w:color w:val="auto"/>
              </w:rPr>
            </w:pPr>
            <w:r w:rsidRPr="00130CD4">
              <w:rPr>
                <w:rFonts w:ascii="Arial" w:hAnsi="Arial" w:cs="Arial"/>
                <w:color w:val="auto"/>
              </w:rPr>
              <w:t>Indicador</w:t>
            </w:r>
          </w:p>
        </w:tc>
        <w:tc>
          <w:tcPr>
            <w:tcW w:w="4438" w:type="dxa"/>
          </w:tcPr>
          <w:p w14:paraId="079F21EB" w14:textId="2A0DBB5E" w:rsidR="006F2C81" w:rsidRPr="00130CD4" w:rsidRDefault="006F2C81" w:rsidP="00072DE2">
            <w:pPr>
              <w:pStyle w:val="Sinespaciado"/>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130CD4">
              <w:rPr>
                <w:rFonts w:ascii="Arial" w:hAnsi="Arial" w:cs="Arial"/>
                <w:color w:val="auto"/>
              </w:rPr>
              <w:t>Formula</w:t>
            </w:r>
          </w:p>
        </w:tc>
      </w:tr>
      <w:tr w:rsidR="006F2C81" w:rsidRPr="00C1746E" w14:paraId="36EC07DA" w14:textId="77777777" w:rsidTr="000F1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2D93ED88" w14:textId="66913255" w:rsidR="006F2C81" w:rsidRPr="00C1746E" w:rsidRDefault="004B5A96" w:rsidP="00072DE2">
            <w:pPr>
              <w:pStyle w:val="Sinespaciado"/>
              <w:spacing w:line="276" w:lineRule="auto"/>
              <w:jc w:val="both"/>
              <w:rPr>
                <w:rFonts w:ascii="Arial" w:hAnsi="Arial" w:cs="Arial"/>
              </w:rPr>
            </w:pPr>
            <w:r w:rsidRPr="00C1746E">
              <w:rPr>
                <w:rFonts w:ascii="Arial" w:hAnsi="Arial" w:cs="Arial"/>
              </w:rPr>
              <w:t>Eficiencia del Plan de Capacitación</w:t>
            </w:r>
          </w:p>
        </w:tc>
        <w:tc>
          <w:tcPr>
            <w:tcW w:w="4438" w:type="dxa"/>
          </w:tcPr>
          <w:p w14:paraId="1F0C5380" w14:textId="390DA1E6" w:rsidR="006F2C81" w:rsidRPr="00C1746E" w:rsidRDefault="00C1746E" w:rsidP="00072DE2">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1746E">
              <w:rPr>
                <w:rFonts w:ascii="Arial" w:hAnsi="Arial" w:cs="Arial"/>
              </w:rPr>
              <w:t>Cantidad de capacitaciones culminadas / Cantidad total de capacitaciones planificadas * 100</w:t>
            </w:r>
          </w:p>
        </w:tc>
      </w:tr>
      <w:tr w:rsidR="00851FAB" w:rsidRPr="00C1746E" w14:paraId="0975328B" w14:textId="77777777" w:rsidTr="000F1770">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3DDC16BC" w14:textId="1A8E06C4" w:rsidR="00851FAB" w:rsidRPr="00C1746E" w:rsidRDefault="00851FAB" w:rsidP="00072DE2">
            <w:pPr>
              <w:pStyle w:val="Sinespaciado"/>
              <w:spacing w:line="276" w:lineRule="auto"/>
              <w:jc w:val="both"/>
              <w:rPr>
                <w:rFonts w:ascii="Arial" w:hAnsi="Arial" w:cs="Arial"/>
              </w:rPr>
            </w:pPr>
            <w:r>
              <w:rPr>
                <w:rFonts w:ascii="Arial" w:hAnsi="Arial" w:cs="Arial"/>
              </w:rPr>
              <w:t>Tasa de cobertura</w:t>
            </w:r>
            <w:r w:rsidR="003129A1">
              <w:rPr>
                <w:rFonts w:ascii="Arial" w:hAnsi="Arial" w:cs="Arial"/>
              </w:rPr>
              <w:t xml:space="preserve"> del Plan de Capacitación</w:t>
            </w:r>
          </w:p>
        </w:tc>
        <w:tc>
          <w:tcPr>
            <w:tcW w:w="4438" w:type="dxa"/>
          </w:tcPr>
          <w:p w14:paraId="3F610E7A" w14:textId="6949E025" w:rsidR="00851FAB" w:rsidRPr="00C1746E" w:rsidRDefault="00851FAB" w:rsidP="00072DE2">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51FAB">
              <w:rPr>
                <w:rFonts w:ascii="Arial" w:hAnsi="Arial" w:cs="Arial"/>
              </w:rPr>
              <w:t>Cantidad de colaboradores capacita</w:t>
            </w:r>
            <w:r w:rsidR="00A21C5D">
              <w:rPr>
                <w:rFonts w:ascii="Arial" w:hAnsi="Arial" w:cs="Arial"/>
              </w:rPr>
              <w:t>dos / Cantidad de colaboradores</w:t>
            </w:r>
          </w:p>
        </w:tc>
      </w:tr>
      <w:tr w:rsidR="006F2C81" w:rsidRPr="00C1746E" w14:paraId="3C620571" w14:textId="77777777" w:rsidTr="000F1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17F6126F" w14:textId="51B21E70" w:rsidR="006F2C81" w:rsidRPr="00C1746E" w:rsidRDefault="004B5A96" w:rsidP="00072DE2">
            <w:pPr>
              <w:pStyle w:val="Sinespaciado"/>
              <w:spacing w:line="276" w:lineRule="auto"/>
              <w:jc w:val="both"/>
              <w:rPr>
                <w:rFonts w:ascii="Arial" w:hAnsi="Arial" w:cs="Arial"/>
              </w:rPr>
            </w:pPr>
            <w:r w:rsidRPr="00C1746E">
              <w:rPr>
                <w:rFonts w:ascii="Arial" w:hAnsi="Arial" w:cs="Arial"/>
              </w:rPr>
              <w:t>Impacto de la</w:t>
            </w:r>
            <w:r w:rsidR="00B00FBA">
              <w:rPr>
                <w:rFonts w:ascii="Arial" w:hAnsi="Arial" w:cs="Arial"/>
              </w:rPr>
              <w:t>s</w:t>
            </w:r>
            <w:r w:rsidRPr="00C1746E">
              <w:rPr>
                <w:rFonts w:ascii="Arial" w:hAnsi="Arial" w:cs="Arial"/>
              </w:rPr>
              <w:t xml:space="preserve"> capacitaciones</w:t>
            </w:r>
          </w:p>
        </w:tc>
        <w:tc>
          <w:tcPr>
            <w:tcW w:w="4438" w:type="dxa"/>
          </w:tcPr>
          <w:p w14:paraId="562DF6CD" w14:textId="5228DF21" w:rsidR="006F2C81" w:rsidRPr="00C1746E" w:rsidRDefault="00B00FBA" w:rsidP="00072DE2">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00FBA">
              <w:rPr>
                <w:rFonts w:ascii="Arial" w:hAnsi="Arial" w:cs="Arial"/>
              </w:rPr>
              <w:t>Número de Personas a las cuales se le evidencio impacto en la</w:t>
            </w:r>
            <w:r>
              <w:rPr>
                <w:rFonts w:ascii="Arial" w:hAnsi="Arial" w:cs="Arial"/>
              </w:rPr>
              <w:t xml:space="preserve"> </w:t>
            </w:r>
            <w:r w:rsidRPr="00B00FBA">
              <w:rPr>
                <w:rFonts w:ascii="Arial" w:hAnsi="Arial" w:cs="Arial"/>
              </w:rPr>
              <w:t>capacitación</w:t>
            </w:r>
            <w:r>
              <w:rPr>
                <w:rFonts w:ascii="Arial" w:hAnsi="Arial" w:cs="Arial"/>
              </w:rPr>
              <w:t xml:space="preserve"> </w:t>
            </w:r>
            <w:r w:rsidRPr="00B00FBA">
              <w:rPr>
                <w:rFonts w:ascii="Arial" w:hAnsi="Arial" w:cs="Arial"/>
              </w:rPr>
              <w:t>/Número de personas capacitadas</w:t>
            </w:r>
          </w:p>
        </w:tc>
      </w:tr>
      <w:tr w:rsidR="00353CA2" w:rsidRPr="00C1746E" w14:paraId="79BC1928" w14:textId="77777777" w:rsidTr="000F1770">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702F9BEA" w14:textId="47FD4A37" w:rsidR="00353CA2" w:rsidRPr="00C1746E" w:rsidRDefault="00353CA2" w:rsidP="00072DE2">
            <w:pPr>
              <w:pStyle w:val="Sinespaciado"/>
              <w:spacing w:line="276" w:lineRule="auto"/>
              <w:jc w:val="both"/>
              <w:rPr>
                <w:rFonts w:ascii="Arial" w:hAnsi="Arial" w:cs="Arial"/>
              </w:rPr>
            </w:pPr>
            <w:r>
              <w:rPr>
                <w:rFonts w:ascii="Arial" w:hAnsi="Arial" w:cs="Arial"/>
              </w:rPr>
              <w:t>Satisfacción de los servidores con relación al plan de capacitaciones</w:t>
            </w:r>
          </w:p>
        </w:tc>
        <w:tc>
          <w:tcPr>
            <w:tcW w:w="4438" w:type="dxa"/>
          </w:tcPr>
          <w:p w14:paraId="6D7D448F" w14:textId="271A4EB0" w:rsidR="00353CA2" w:rsidRPr="00B00FBA" w:rsidRDefault="00F16D6F" w:rsidP="00072DE2">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Cumplimiento del </w:t>
            </w:r>
            <w:r w:rsidR="00A21C5D">
              <w:rPr>
                <w:rFonts w:ascii="Arial" w:hAnsi="Arial" w:cs="Arial"/>
              </w:rPr>
              <w:t>85</w:t>
            </w:r>
            <w:r w:rsidR="00353CA2">
              <w:rPr>
                <w:rFonts w:ascii="Arial" w:hAnsi="Arial" w:cs="Arial"/>
              </w:rPr>
              <w:t>%</w:t>
            </w:r>
          </w:p>
        </w:tc>
      </w:tr>
      <w:tr w:rsidR="006F2C81" w:rsidRPr="00C1746E" w14:paraId="7BD5C657" w14:textId="77777777" w:rsidTr="000F1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17779A44" w14:textId="6FA25E0E" w:rsidR="006F2C81" w:rsidRPr="00C1746E" w:rsidRDefault="00330CBE" w:rsidP="00072DE2">
            <w:pPr>
              <w:pStyle w:val="Sinespaciado"/>
              <w:spacing w:line="276" w:lineRule="auto"/>
              <w:jc w:val="both"/>
              <w:rPr>
                <w:rFonts w:ascii="Arial" w:hAnsi="Arial" w:cs="Arial"/>
              </w:rPr>
            </w:pPr>
            <w:r w:rsidRPr="00330CBE">
              <w:rPr>
                <w:rFonts w:ascii="Arial" w:hAnsi="Arial" w:cs="Arial"/>
              </w:rPr>
              <w:t>Porcentaje de avance del plan de Bienestar</w:t>
            </w:r>
          </w:p>
        </w:tc>
        <w:tc>
          <w:tcPr>
            <w:tcW w:w="4438" w:type="dxa"/>
          </w:tcPr>
          <w:p w14:paraId="6265F0DA" w14:textId="6095A0DF" w:rsidR="006F2C81" w:rsidRPr="00C1746E" w:rsidRDefault="00330CBE" w:rsidP="00072DE2">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30CBE">
              <w:rPr>
                <w:rFonts w:ascii="Arial" w:hAnsi="Arial" w:cs="Arial"/>
              </w:rPr>
              <w:t xml:space="preserve">Número de Actividades Realizadas / Total </w:t>
            </w:r>
            <w:r w:rsidR="00A03459">
              <w:rPr>
                <w:rFonts w:ascii="Arial" w:hAnsi="Arial" w:cs="Arial"/>
              </w:rPr>
              <w:t>a</w:t>
            </w:r>
            <w:r w:rsidRPr="00330CBE">
              <w:rPr>
                <w:rFonts w:ascii="Arial" w:hAnsi="Arial" w:cs="Arial"/>
              </w:rPr>
              <w:t xml:space="preserve">ctividades </w:t>
            </w:r>
            <w:r w:rsidR="00A03459">
              <w:rPr>
                <w:rFonts w:ascii="Arial" w:hAnsi="Arial" w:cs="Arial"/>
              </w:rPr>
              <w:t>p</w:t>
            </w:r>
            <w:r w:rsidRPr="00330CBE">
              <w:rPr>
                <w:rFonts w:ascii="Arial" w:hAnsi="Arial" w:cs="Arial"/>
              </w:rPr>
              <w:t>rogramadas</w:t>
            </w:r>
          </w:p>
        </w:tc>
      </w:tr>
      <w:tr w:rsidR="0030277D" w:rsidRPr="00C1746E" w14:paraId="1CE676E4" w14:textId="77777777" w:rsidTr="000F1770">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7CF2A21D" w14:textId="5ED5C8A4" w:rsidR="0030277D" w:rsidRPr="00330CBE" w:rsidRDefault="006B7072" w:rsidP="00072DE2">
            <w:pPr>
              <w:pStyle w:val="Sinespaciado"/>
              <w:spacing w:line="276" w:lineRule="auto"/>
              <w:jc w:val="both"/>
              <w:rPr>
                <w:rFonts w:ascii="Arial" w:hAnsi="Arial" w:cs="Arial"/>
              </w:rPr>
            </w:pPr>
            <w:r>
              <w:rPr>
                <w:rFonts w:ascii="Arial" w:hAnsi="Arial" w:cs="Arial"/>
              </w:rPr>
              <w:t>Satisfacción de los servidores con relación al plan de bienestar</w:t>
            </w:r>
          </w:p>
        </w:tc>
        <w:tc>
          <w:tcPr>
            <w:tcW w:w="4438" w:type="dxa"/>
          </w:tcPr>
          <w:p w14:paraId="03422DDF" w14:textId="16BF94C9" w:rsidR="0030277D" w:rsidRPr="00330CBE" w:rsidRDefault="00F16D6F" w:rsidP="00072DE2">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Cumplimiento del </w:t>
            </w:r>
            <w:r w:rsidR="00A21C5D">
              <w:rPr>
                <w:rFonts w:ascii="Arial" w:hAnsi="Arial" w:cs="Arial"/>
              </w:rPr>
              <w:t>85</w:t>
            </w:r>
            <w:r>
              <w:rPr>
                <w:rFonts w:ascii="Arial" w:hAnsi="Arial" w:cs="Arial"/>
              </w:rPr>
              <w:t>%</w:t>
            </w:r>
          </w:p>
        </w:tc>
      </w:tr>
      <w:tr w:rsidR="00F57A6A" w:rsidRPr="00C1746E" w14:paraId="581FE2C4" w14:textId="77777777" w:rsidTr="000F1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1DB86883" w14:textId="60640E3C" w:rsidR="00F57A6A" w:rsidRPr="00330CBE" w:rsidRDefault="00F57A6A" w:rsidP="00072DE2">
            <w:pPr>
              <w:pStyle w:val="Sinespaciado"/>
              <w:spacing w:line="276" w:lineRule="auto"/>
              <w:jc w:val="both"/>
              <w:rPr>
                <w:rFonts w:ascii="Arial" w:hAnsi="Arial" w:cs="Arial"/>
              </w:rPr>
            </w:pPr>
            <w:r w:rsidRPr="00F57A6A">
              <w:rPr>
                <w:rFonts w:ascii="Arial" w:hAnsi="Arial" w:cs="Arial"/>
              </w:rPr>
              <w:t>Porcentaje de avance del plan Anual de trabajo de SST</w:t>
            </w:r>
          </w:p>
        </w:tc>
        <w:tc>
          <w:tcPr>
            <w:tcW w:w="4438" w:type="dxa"/>
          </w:tcPr>
          <w:p w14:paraId="468E31F8" w14:textId="111F91B0" w:rsidR="00F57A6A" w:rsidRPr="00330CBE" w:rsidRDefault="00A03459" w:rsidP="00072DE2">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03459">
              <w:rPr>
                <w:rFonts w:ascii="Arial" w:hAnsi="Arial" w:cs="Arial"/>
              </w:rPr>
              <w:t>Número de Actividades Realizadas del</w:t>
            </w:r>
            <w:r>
              <w:rPr>
                <w:rFonts w:ascii="Arial" w:hAnsi="Arial" w:cs="Arial"/>
              </w:rPr>
              <w:t xml:space="preserve"> </w:t>
            </w:r>
            <w:r w:rsidRPr="00A03459">
              <w:rPr>
                <w:rFonts w:ascii="Arial" w:hAnsi="Arial" w:cs="Arial"/>
              </w:rPr>
              <w:t>plan anual de trabajo / Total Actividades Programadas</w:t>
            </w:r>
          </w:p>
        </w:tc>
      </w:tr>
      <w:tr w:rsidR="00373739" w:rsidRPr="00C1746E" w14:paraId="13D243D8" w14:textId="77777777" w:rsidTr="000F1770">
        <w:trPr>
          <w:jc w:val="center"/>
        </w:trPr>
        <w:tc>
          <w:tcPr>
            <w:cnfStyle w:val="001000000000" w:firstRow="0" w:lastRow="0" w:firstColumn="1" w:lastColumn="0" w:oddVBand="0" w:evenVBand="0" w:oddHBand="0" w:evenHBand="0" w:firstRowFirstColumn="0" w:firstRowLastColumn="0" w:lastRowFirstColumn="0" w:lastRowLastColumn="0"/>
            <w:tcW w:w="3265" w:type="dxa"/>
          </w:tcPr>
          <w:p w14:paraId="3BBB5010" w14:textId="2E3AD3D8" w:rsidR="00373739" w:rsidRPr="00F57A6A" w:rsidRDefault="00896294" w:rsidP="00072DE2">
            <w:pPr>
              <w:pStyle w:val="Sinespaciado"/>
              <w:spacing w:line="276" w:lineRule="auto"/>
              <w:jc w:val="both"/>
              <w:rPr>
                <w:rFonts w:ascii="Arial" w:hAnsi="Arial" w:cs="Arial"/>
              </w:rPr>
            </w:pPr>
            <w:r>
              <w:rPr>
                <w:rFonts w:ascii="Arial" w:hAnsi="Arial" w:cs="Arial"/>
              </w:rPr>
              <w:t>Eficacia en la realización de las evaluaciones de desempeño</w:t>
            </w:r>
          </w:p>
        </w:tc>
        <w:tc>
          <w:tcPr>
            <w:tcW w:w="4438" w:type="dxa"/>
          </w:tcPr>
          <w:p w14:paraId="1BFB5400" w14:textId="62937968" w:rsidR="00373739" w:rsidRPr="00A03459" w:rsidRDefault="00F16D6F" w:rsidP="00072DE2">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servidores evaluados/ Total de servidores en la entidad</w:t>
            </w:r>
          </w:p>
        </w:tc>
      </w:tr>
      <w:tr w:rsidR="00187E77" w:rsidRPr="00C1746E" w14:paraId="5255E3A1" w14:textId="77777777" w:rsidTr="000F1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5" w:type="dxa"/>
          </w:tcPr>
          <w:p w14:paraId="22B5DF8A" w14:textId="0CD4FA3A" w:rsidR="00187E77" w:rsidRDefault="00187E77" w:rsidP="00072DE2">
            <w:pPr>
              <w:pStyle w:val="Sinespaciado"/>
              <w:spacing w:line="276" w:lineRule="auto"/>
              <w:jc w:val="both"/>
              <w:rPr>
                <w:rFonts w:ascii="Arial" w:hAnsi="Arial" w:cs="Arial"/>
              </w:rPr>
            </w:pPr>
            <w:r>
              <w:rPr>
                <w:rFonts w:ascii="Arial" w:hAnsi="Arial" w:cs="Arial"/>
              </w:rPr>
              <w:lastRenderedPageBreak/>
              <w:t>Cumplimiento del plan de previsión y provisión de vacantes</w:t>
            </w:r>
          </w:p>
        </w:tc>
        <w:tc>
          <w:tcPr>
            <w:tcW w:w="4438" w:type="dxa"/>
          </w:tcPr>
          <w:p w14:paraId="364D662F" w14:textId="292295A6" w:rsidR="00187E77" w:rsidRDefault="00FF71D2" w:rsidP="00072DE2">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Actividades programadas/Actividades ejecutadas</w:t>
            </w:r>
          </w:p>
        </w:tc>
      </w:tr>
    </w:tbl>
    <w:p w14:paraId="3CD49CE9" w14:textId="77777777" w:rsidR="00D4507A" w:rsidRPr="00455C91" w:rsidRDefault="00D4507A" w:rsidP="005F1EFA">
      <w:pPr>
        <w:pStyle w:val="Sinespaciado"/>
        <w:ind w:left="720"/>
        <w:outlineLvl w:val="0"/>
        <w:rPr>
          <w:rFonts w:ascii="Arial" w:hAnsi="Arial" w:cs="Arial"/>
        </w:rPr>
      </w:pPr>
    </w:p>
    <w:p w14:paraId="627E8E19" w14:textId="77777777" w:rsidR="0022544E" w:rsidRDefault="0022544E" w:rsidP="005F1EFA">
      <w:pPr>
        <w:pStyle w:val="Sinespaciado"/>
        <w:jc w:val="center"/>
        <w:outlineLvl w:val="0"/>
        <w:rPr>
          <w:rFonts w:ascii="Arial" w:hAnsi="Arial" w:cs="Arial"/>
        </w:rPr>
      </w:pPr>
    </w:p>
    <w:p w14:paraId="1B5408E1" w14:textId="77777777" w:rsidR="006512C5" w:rsidRDefault="006512C5" w:rsidP="005F1EFA">
      <w:pPr>
        <w:pStyle w:val="Sinespaciado"/>
        <w:jc w:val="center"/>
        <w:outlineLvl w:val="0"/>
        <w:rPr>
          <w:rFonts w:ascii="Arial" w:hAnsi="Arial" w:cs="Arial"/>
        </w:rPr>
      </w:pPr>
    </w:p>
    <w:p w14:paraId="0981E9F6" w14:textId="77777777" w:rsidR="000F1770" w:rsidRDefault="000F1770">
      <w:pPr>
        <w:rPr>
          <w:rFonts w:ascii="Arial" w:hAnsi="Arial" w:cs="Arial"/>
          <w:b/>
          <w:i/>
          <w:sz w:val="28"/>
          <w:szCs w:val="24"/>
          <w:lang w:eastAsia="es-CO"/>
        </w:rPr>
      </w:pPr>
      <w:r>
        <w:br w:type="page"/>
      </w:r>
    </w:p>
    <w:p w14:paraId="773444A4" w14:textId="0A6616B6" w:rsidR="009C093F" w:rsidRPr="006512C5" w:rsidRDefault="001C53F9" w:rsidP="0046446C">
      <w:pPr>
        <w:pStyle w:val="Citadestacada"/>
        <w:rPr>
          <w:rFonts w:eastAsiaTheme="minorHAnsi"/>
        </w:rPr>
      </w:pPr>
      <w:bookmarkStart w:id="35" w:name="_Toc153120368"/>
      <w:r w:rsidRPr="006512C5">
        <w:rPr>
          <w:rFonts w:eastAsiaTheme="minorHAnsi"/>
        </w:rPr>
        <w:lastRenderedPageBreak/>
        <w:t>ANEXOS</w:t>
      </w:r>
      <w:bookmarkEnd w:id="35"/>
    </w:p>
    <w:p w14:paraId="2B3A38DF" w14:textId="77777777" w:rsidR="009C093F" w:rsidRPr="00E91008" w:rsidRDefault="009C093F" w:rsidP="00DA7627">
      <w:pPr>
        <w:pStyle w:val="Sinespaciado"/>
        <w:rPr>
          <w:rFonts w:ascii="Arial" w:hAnsi="Arial" w:cs="Arial"/>
          <w:sz w:val="24"/>
          <w:szCs w:val="24"/>
        </w:rPr>
      </w:pPr>
    </w:p>
    <w:p w14:paraId="73A48F10" w14:textId="735388BA" w:rsidR="00AA4866" w:rsidRPr="00E339B1" w:rsidRDefault="009C093F" w:rsidP="00CC3DDF">
      <w:pPr>
        <w:pStyle w:val="Sinespaciado"/>
        <w:numPr>
          <w:ilvl w:val="0"/>
          <w:numId w:val="1"/>
        </w:numPr>
        <w:spacing w:line="276" w:lineRule="auto"/>
        <w:rPr>
          <w:rFonts w:ascii="Arial" w:hAnsi="Arial" w:cs="Arial"/>
        </w:rPr>
      </w:pPr>
      <w:r w:rsidRPr="00E339B1">
        <w:rPr>
          <w:rFonts w:ascii="Arial" w:hAnsi="Arial" w:cs="Arial"/>
        </w:rPr>
        <w:t>Plan Institucio</w:t>
      </w:r>
      <w:r w:rsidR="00AA4866" w:rsidRPr="00E339B1">
        <w:rPr>
          <w:rFonts w:ascii="Arial" w:hAnsi="Arial" w:cs="Arial"/>
        </w:rPr>
        <w:t xml:space="preserve">nal de Capacitación </w:t>
      </w:r>
      <w:r w:rsidR="0090211E" w:rsidRPr="00E339B1">
        <w:rPr>
          <w:rFonts w:ascii="Arial" w:hAnsi="Arial" w:cs="Arial"/>
        </w:rPr>
        <w:t>202</w:t>
      </w:r>
      <w:r w:rsidR="00380EA9">
        <w:rPr>
          <w:rFonts w:ascii="Arial" w:hAnsi="Arial" w:cs="Arial"/>
        </w:rPr>
        <w:t>4</w:t>
      </w:r>
    </w:p>
    <w:p w14:paraId="0B1140AB" w14:textId="3755488C" w:rsidR="009C093F" w:rsidRPr="00E339B1" w:rsidRDefault="009C093F" w:rsidP="00CC3DDF">
      <w:pPr>
        <w:pStyle w:val="Sinespaciado"/>
        <w:numPr>
          <w:ilvl w:val="0"/>
          <w:numId w:val="1"/>
        </w:numPr>
        <w:spacing w:line="276" w:lineRule="auto"/>
        <w:rPr>
          <w:rFonts w:ascii="Arial" w:hAnsi="Arial" w:cs="Arial"/>
        </w:rPr>
      </w:pPr>
      <w:r w:rsidRPr="00E339B1">
        <w:rPr>
          <w:rFonts w:ascii="Arial" w:hAnsi="Arial" w:cs="Arial"/>
        </w:rPr>
        <w:t xml:space="preserve">Plan Institucional de </w:t>
      </w:r>
      <w:r w:rsidR="0090211E" w:rsidRPr="00E339B1">
        <w:rPr>
          <w:rFonts w:ascii="Arial" w:hAnsi="Arial" w:cs="Arial"/>
        </w:rPr>
        <w:t xml:space="preserve">Incentivos y </w:t>
      </w:r>
      <w:r w:rsidRPr="00E339B1">
        <w:rPr>
          <w:rFonts w:ascii="Arial" w:hAnsi="Arial" w:cs="Arial"/>
        </w:rPr>
        <w:t xml:space="preserve">Bienestar Laboral </w:t>
      </w:r>
      <w:r w:rsidR="0090211E" w:rsidRPr="00E339B1">
        <w:rPr>
          <w:rFonts w:ascii="Arial" w:hAnsi="Arial" w:cs="Arial"/>
        </w:rPr>
        <w:t>202</w:t>
      </w:r>
      <w:r w:rsidR="00380EA9">
        <w:rPr>
          <w:rFonts w:ascii="Arial" w:hAnsi="Arial" w:cs="Arial"/>
        </w:rPr>
        <w:t>4</w:t>
      </w:r>
    </w:p>
    <w:p w14:paraId="2FEA8A4F" w14:textId="1946F063" w:rsidR="00184234" w:rsidRPr="00E339B1" w:rsidRDefault="009C093F" w:rsidP="00CC3DDF">
      <w:pPr>
        <w:pStyle w:val="Sinespaciado"/>
        <w:numPr>
          <w:ilvl w:val="0"/>
          <w:numId w:val="1"/>
        </w:numPr>
        <w:spacing w:line="276" w:lineRule="auto"/>
        <w:rPr>
          <w:rFonts w:ascii="Arial" w:hAnsi="Arial" w:cs="Arial"/>
        </w:rPr>
      </w:pPr>
      <w:r w:rsidRPr="00E339B1">
        <w:rPr>
          <w:rFonts w:ascii="Arial" w:hAnsi="Arial" w:cs="Arial"/>
        </w:rPr>
        <w:t>Plan de Trabajo en Seguridad y Salud en el Trabajo</w:t>
      </w:r>
      <w:r w:rsidR="0090211E" w:rsidRPr="00E339B1">
        <w:rPr>
          <w:rFonts w:ascii="Arial" w:hAnsi="Arial" w:cs="Arial"/>
        </w:rPr>
        <w:t xml:space="preserve"> 202</w:t>
      </w:r>
      <w:r w:rsidR="00380EA9">
        <w:rPr>
          <w:rFonts w:ascii="Arial" w:hAnsi="Arial" w:cs="Arial"/>
        </w:rPr>
        <w:t>4</w:t>
      </w:r>
    </w:p>
    <w:p w14:paraId="06136CCA" w14:textId="541A416B" w:rsidR="000C09DB" w:rsidRPr="00E339B1" w:rsidRDefault="000C09DB" w:rsidP="00CC3DDF">
      <w:pPr>
        <w:pStyle w:val="Sinespaciado"/>
        <w:numPr>
          <w:ilvl w:val="0"/>
          <w:numId w:val="1"/>
        </w:numPr>
        <w:spacing w:line="276" w:lineRule="auto"/>
        <w:rPr>
          <w:rFonts w:ascii="Arial" w:hAnsi="Arial" w:cs="Arial"/>
        </w:rPr>
      </w:pPr>
      <w:r w:rsidRPr="00E339B1">
        <w:rPr>
          <w:rFonts w:ascii="Arial" w:hAnsi="Arial" w:cs="Arial"/>
        </w:rPr>
        <w:t>Plan anual de vacantes</w:t>
      </w:r>
      <w:r w:rsidR="00977E13">
        <w:rPr>
          <w:rFonts w:ascii="Arial" w:hAnsi="Arial" w:cs="Arial"/>
        </w:rPr>
        <w:t xml:space="preserve"> y de previsión</w:t>
      </w:r>
      <w:r w:rsidRPr="00E339B1">
        <w:rPr>
          <w:rFonts w:ascii="Arial" w:hAnsi="Arial" w:cs="Arial"/>
        </w:rPr>
        <w:t xml:space="preserve"> 202</w:t>
      </w:r>
      <w:r w:rsidR="00380EA9">
        <w:rPr>
          <w:rFonts w:ascii="Arial" w:hAnsi="Arial" w:cs="Arial"/>
        </w:rPr>
        <w:t>4</w:t>
      </w:r>
    </w:p>
    <w:p w14:paraId="4335CC72" w14:textId="77777777" w:rsidR="009C093F" w:rsidRDefault="009C093F" w:rsidP="00977E13">
      <w:pPr>
        <w:pStyle w:val="Sinespaciado"/>
        <w:ind w:left="709" w:hanging="709"/>
        <w:rPr>
          <w:rFonts w:ascii="Arial" w:hAnsi="Arial" w:cs="Arial"/>
          <w:sz w:val="24"/>
          <w:szCs w:val="24"/>
        </w:rPr>
      </w:pPr>
    </w:p>
    <w:p w14:paraId="3851728F" w14:textId="2EDE908A" w:rsidR="00C42E58" w:rsidRDefault="00C42E58" w:rsidP="009C093F">
      <w:pPr>
        <w:pStyle w:val="Sinespaciado"/>
        <w:ind w:left="360"/>
        <w:rPr>
          <w:rFonts w:ascii="Arial" w:hAnsi="Arial" w:cs="Arial"/>
          <w:sz w:val="24"/>
          <w:szCs w:val="24"/>
        </w:rPr>
      </w:pPr>
    </w:p>
    <w:p w14:paraId="2B5BCA56" w14:textId="28F567FB" w:rsidR="00813B5B" w:rsidRDefault="00813B5B" w:rsidP="009C093F">
      <w:pPr>
        <w:pStyle w:val="Sinespaciado"/>
        <w:ind w:left="360"/>
        <w:rPr>
          <w:rFonts w:ascii="Arial" w:hAnsi="Arial" w:cs="Arial"/>
          <w:sz w:val="24"/>
          <w:szCs w:val="24"/>
        </w:rPr>
      </w:pPr>
    </w:p>
    <w:p w14:paraId="390FDB1C" w14:textId="77777777" w:rsidR="004C1086" w:rsidRDefault="004C1086" w:rsidP="009C093F">
      <w:pPr>
        <w:pStyle w:val="Sinespaciado"/>
        <w:ind w:left="360"/>
        <w:rPr>
          <w:rFonts w:ascii="Arial" w:hAnsi="Arial" w:cs="Arial"/>
          <w:sz w:val="24"/>
          <w:szCs w:val="24"/>
        </w:rPr>
      </w:pPr>
    </w:p>
    <w:p w14:paraId="69A2D0C9" w14:textId="77777777" w:rsidR="00813B5B" w:rsidRDefault="00813B5B" w:rsidP="009C093F">
      <w:pPr>
        <w:pStyle w:val="Sinespaciado"/>
        <w:ind w:left="360"/>
        <w:rPr>
          <w:rFonts w:ascii="Arial" w:hAnsi="Arial" w:cs="Arial"/>
          <w:sz w:val="24"/>
          <w:szCs w:val="24"/>
        </w:rPr>
      </w:pPr>
    </w:p>
    <w:p w14:paraId="0D03E31F" w14:textId="77777777" w:rsidR="000F1770" w:rsidRDefault="000F1770" w:rsidP="009C093F">
      <w:pPr>
        <w:pStyle w:val="Sinespaciado"/>
        <w:ind w:left="360"/>
        <w:rPr>
          <w:rFonts w:ascii="Arial" w:hAnsi="Arial" w:cs="Arial"/>
          <w:sz w:val="24"/>
          <w:szCs w:val="24"/>
        </w:rPr>
      </w:pPr>
    </w:p>
    <w:p w14:paraId="03DC74E0" w14:textId="77777777" w:rsidR="000F1770" w:rsidRDefault="000F1770" w:rsidP="009C093F">
      <w:pPr>
        <w:pStyle w:val="Sinespaciado"/>
        <w:ind w:left="360"/>
        <w:rPr>
          <w:rFonts w:ascii="Arial" w:hAnsi="Arial" w:cs="Arial"/>
          <w:sz w:val="24"/>
          <w:szCs w:val="24"/>
        </w:rPr>
      </w:pPr>
    </w:p>
    <w:p w14:paraId="0216AE89" w14:textId="2F18A44E" w:rsidR="00813B5B" w:rsidRPr="00BB1747" w:rsidRDefault="00813B5B" w:rsidP="00813B5B">
      <w:pPr>
        <w:pStyle w:val="Sinespaciado"/>
        <w:jc w:val="center"/>
        <w:rPr>
          <w:rFonts w:ascii="Arial" w:hAnsi="Arial" w:cs="Arial"/>
          <w:b/>
          <w:bCs/>
          <w:sz w:val="28"/>
          <w:szCs w:val="28"/>
        </w:rPr>
      </w:pPr>
      <w:r w:rsidRPr="00BB1747">
        <w:rPr>
          <w:rFonts w:ascii="Arial" w:hAnsi="Arial" w:cs="Arial"/>
          <w:b/>
          <w:bCs/>
          <w:noProof/>
          <w:sz w:val="24"/>
          <w:szCs w:val="24"/>
        </w:rPr>
        <w:t>Secretaria de</w:t>
      </w:r>
      <w:r w:rsidR="00BB1747" w:rsidRPr="00BB1747">
        <w:rPr>
          <w:rFonts w:ascii="Arial" w:hAnsi="Arial" w:cs="Arial"/>
          <w:b/>
          <w:bCs/>
          <w:noProof/>
          <w:sz w:val="24"/>
          <w:szCs w:val="24"/>
        </w:rPr>
        <w:t xml:space="preserve"> </w:t>
      </w:r>
      <w:r w:rsidRPr="00BB1747">
        <w:rPr>
          <w:rFonts w:ascii="Arial" w:hAnsi="Arial" w:cs="Arial"/>
          <w:b/>
          <w:bCs/>
          <w:noProof/>
          <w:sz w:val="24"/>
          <w:szCs w:val="24"/>
        </w:rPr>
        <w:t>Talento Humano y Desarrollo Organizacional</w:t>
      </w:r>
    </w:p>
    <w:p w14:paraId="28200C40" w14:textId="77777777" w:rsidR="008B78CC" w:rsidRDefault="008B78CC" w:rsidP="00DA7627">
      <w:pPr>
        <w:pStyle w:val="Sinespaciado"/>
        <w:rPr>
          <w:rFonts w:ascii="Arial" w:hAnsi="Arial" w:cs="Arial"/>
          <w:sz w:val="24"/>
          <w:szCs w:val="24"/>
        </w:rPr>
      </w:pPr>
    </w:p>
    <w:p w14:paraId="564CDD03" w14:textId="2116D426" w:rsidR="008B78CC" w:rsidRDefault="008B78CC" w:rsidP="00DA7627">
      <w:pPr>
        <w:pStyle w:val="Sinespaciado"/>
        <w:rPr>
          <w:rFonts w:ascii="Arial" w:hAnsi="Arial" w:cs="Arial"/>
          <w:sz w:val="24"/>
          <w:szCs w:val="24"/>
        </w:rPr>
      </w:pPr>
    </w:p>
    <w:p w14:paraId="03D56889" w14:textId="77777777" w:rsidR="00813B5B" w:rsidRDefault="00813B5B" w:rsidP="00DA7627">
      <w:pPr>
        <w:pStyle w:val="Sinespaciado"/>
        <w:rPr>
          <w:rFonts w:ascii="Arial" w:hAnsi="Arial" w:cs="Arial"/>
          <w:sz w:val="24"/>
          <w:szCs w:val="24"/>
        </w:rPr>
      </w:pPr>
    </w:p>
    <w:tbl>
      <w:tblPr>
        <w:tblStyle w:val="Tablaconcuadrcula"/>
        <w:tblW w:w="81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1"/>
      </w:tblGrid>
      <w:tr w:rsidR="00813B5B" w:rsidRPr="00E667F0" w14:paraId="32784840" w14:textId="77777777" w:rsidTr="00813B5B">
        <w:trPr>
          <w:trHeight w:val="284"/>
        </w:trPr>
        <w:tc>
          <w:tcPr>
            <w:tcW w:w="8101" w:type="dxa"/>
          </w:tcPr>
          <w:p w14:paraId="5CEF6D5E" w14:textId="77777777" w:rsidR="00813B5B" w:rsidRDefault="00813B5B" w:rsidP="00130CD4">
            <w:pPr>
              <w:rPr>
                <w:noProof/>
                <w:color w:val="FF0000"/>
                <w:szCs w:val="20"/>
              </w:rPr>
            </w:pPr>
          </w:p>
          <w:p w14:paraId="26D121C3" w14:textId="77777777" w:rsidR="004C1086" w:rsidRPr="00E667F0" w:rsidRDefault="004C1086" w:rsidP="00130CD4">
            <w:pPr>
              <w:rPr>
                <w:noProof/>
                <w:color w:val="FF0000"/>
                <w:szCs w:val="20"/>
              </w:rPr>
            </w:pPr>
          </w:p>
        </w:tc>
      </w:tr>
      <w:tr w:rsidR="00813B5B" w:rsidRPr="00E667F0" w14:paraId="60E7D133" w14:textId="77777777" w:rsidTr="00813B5B">
        <w:trPr>
          <w:trHeight w:val="799"/>
        </w:trPr>
        <w:tc>
          <w:tcPr>
            <w:tcW w:w="8101" w:type="dxa"/>
          </w:tcPr>
          <w:p w14:paraId="6D874E29" w14:textId="77777777" w:rsidR="00813B5B" w:rsidRPr="00BB1747" w:rsidRDefault="00813B5B" w:rsidP="00813B5B">
            <w:pPr>
              <w:jc w:val="center"/>
              <w:rPr>
                <w:rFonts w:ascii="Arial" w:hAnsi="Arial" w:cs="Arial"/>
                <w:b/>
                <w:bCs/>
                <w:noProof/>
                <w:sz w:val="24"/>
                <w:szCs w:val="24"/>
              </w:rPr>
            </w:pPr>
            <w:r w:rsidRPr="00BB1747">
              <w:rPr>
                <w:rFonts w:ascii="Arial" w:hAnsi="Arial" w:cs="Arial"/>
                <w:b/>
                <w:bCs/>
                <w:noProof/>
                <w:sz w:val="24"/>
                <w:szCs w:val="24"/>
              </w:rPr>
              <w:t>Subsecretaria Talento Humano</w:t>
            </w:r>
          </w:p>
          <w:p w14:paraId="7ACE79BF" w14:textId="77777777" w:rsidR="00813B5B" w:rsidRPr="0060165D" w:rsidRDefault="00813B5B" w:rsidP="00130CD4">
            <w:pPr>
              <w:rPr>
                <w:rFonts w:ascii="Arial" w:hAnsi="Arial" w:cs="Arial"/>
                <w:noProof/>
                <w:color w:val="FF0000"/>
              </w:rPr>
            </w:pPr>
          </w:p>
        </w:tc>
      </w:tr>
    </w:tbl>
    <w:p w14:paraId="4D6AD626" w14:textId="77777777" w:rsidR="008B78CC" w:rsidRDefault="008B78CC" w:rsidP="00DA7627">
      <w:pPr>
        <w:pStyle w:val="Sinespaciado"/>
        <w:rPr>
          <w:rFonts w:ascii="Arial" w:hAnsi="Arial" w:cs="Arial"/>
          <w:sz w:val="24"/>
          <w:szCs w:val="24"/>
        </w:rPr>
      </w:pPr>
    </w:p>
    <w:p w14:paraId="17608D41" w14:textId="4A7602EF" w:rsidR="0090211E" w:rsidRDefault="0090211E" w:rsidP="0090211E">
      <w:pPr>
        <w:pStyle w:val="Sinespaciado"/>
        <w:jc w:val="center"/>
        <w:rPr>
          <w:rFonts w:ascii="Arial" w:hAnsi="Arial" w:cs="Arial"/>
          <w:sz w:val="24"/>
          <w:szCs w:val="24"/>
        </w:rPr>
      </w:pPr>
    </w:p>
    <w:p w14:paraId="0ABED917" w14:textId="4718179D" w:rsidR="00980CBF" w:rsidRDefault="00980CBF" w:rsidP="000C09DB">
      <w:pPr>
        <w:pStyle w:val="Sinespaciado"/>
        <w:jc w:val="right"/>
        <w:rPr>
          <w:rFonts w:ascii="Arial" w:hAnsi="Arial" w:cs="Arial"/>
          <w:sz w:val="24"/>
          <w:szCs w:val="24"/>
        </w:rPr>
      </w:pPr>
    </w:p>
    <w:sectPr w:rsidR="00980CBF" w:rsidSect="00904166">
      <w:pgSz w:w="12240" w:h="15840"/>
      <w:pgMar w:top="1276" w:right="1701" w:bottom="1417" w:left="1701" w:header="993" w:footer="0"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88D470C" w16cex:dateUtc="2023-12-10T17:34:00Z"/>
  <w16cex:commentExtensible w16cex:durableId="2E0DFD0F" w16cex:dateUtc="2023-12-10T20:08:00Z"/>
  <w16cex:commentExtensible w16cex:durableId="60922891" w16cex:dateUtc="2023-12-10T2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B3EEF9" w16cid:durableId="688D470C"/>
  <w16cid:commentId w16cid:paraId="2086FD7A" w16cid:durableId="2E0DFD0F"/>
  <w16cid:commentId w16cid:paraId="4ABD0E56" w16cid:durableId="609228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A8EA2" w14:textId="77777777" w:rsidR="005840D5" w:rsidRDefault="005840D5" w:rsidP="00EE0DF1">
      <w:pPr>
        <w:spacing w:after="0" w:line="240" w:lineRule="auto"/>
      </w:pPr>
      <w:r>
        <w:separator/>
      </w:r>
    </w:p>
  </w:endnote>
  <w:endnote w:type="continuationSeparator" w:id="0">
    <w:p w14:paraId="1C00C19D" w14:textId="77777777" w:rsidR="005840D5" w:rsidRDefault="005840D5" w:rsidP="00EE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A46BA" w14:textId="143CEA8A" w:rsidR="00977E13" w:rsidRDefault="00977E13" w:rsidP="00982B43">
    <w:pPr>
      <w:pStyle w:val="Piedepgina"/>
      <w:ind w:left="-426"/>
    </w:pPr>
    <w:r>
      <w:rPr>
        <w:rFonts w:ascii="Arial Narrow" w:hAnsi="Arial Narrow"/>
        <w:noProof/>
        <w:sz w:val="18"/>
        <w:szCs w:val="18"/>
        <w:lang w:eastAsia="es-CO"/>
      </w:rPr>
      <w:drawing>
        <wp:inline distT="0" distB="0" distL="0" distR="0" wp14:anchorId="7FFE6DA5" wp14:editId="2C101518">
          <wp:extent cx="6612136" cy="1219178"/>
          <wp:effectExtent l="0" t="0" r="0" b="635"/>
          <wp:docPr id="1326513122" name="Imagen 132651312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3717" cy="122868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9F94F" w14:textId="77777777" w:rsidR="005840D5" w:rsidRDefault="005840D5" w:rsidP="00EE0DF1">
      <w:pPr>
        <w:spacing w:after="0" w:line="240" w:lineRule="auto"/>
      </w:pPr>
      <w:r>
        <w:separator/>
      </w:r>
    </w:p>
  </w:footnote>
  <w:footnote w:type="continuationSeparator" w:id="0">
    <w:p w14:paraId="4FA097B7" w14:textId="77777777" w:rsidR="005840D5" w:rsidRDefault="005840D5" w:rsidP="00EE0DF1">
      <w:pPr>
        <w:spacing w:after="0" w:line="240" w:lineRule="auto"/>
      </w:pPr>
      <w:r>
        <w:continuationSeparator/>
      </w:r>
    </w:p>
  </w:footnote>
  <w:footnote w:id="1">
    <w:p w14:paraId="23066A2F" w14:textId="77777777" w:rsidR="00A6534F" w:rsidRDefault="00A6534F" w:rsidP="00A6534F">
      <w:pPr>
        <w:pStyle w:val="Textonotapie"/>
      </w:pPr>
      <w:r>
        <w:rPr>
          <w:rStyle w:val="Refdenotaalpie"/>
        </w:rPr>
        <w:footnoteRef/>
      </w:r>
      <w:r>
        <w:t xml:space="preserve"> Tomado de la página web de la Función Pública, MIPG – Dimensión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F9E34" w14:textId="328E69F6" w:rsidR="00977E13" w:rsidRDefault="007B07F7" w:rsidP="007B07F7">
    <w:pPr>
      <w:pStyle w:val="Encabezado"/>
      <w:tabs>
        <w:tab w:val="left" w:pos="6984"/>
      </w:tabs>
    </w:pPr>
    <w:r>
      <w:tab/>
    </w:r>
    <w:r w:rsidR="00977E13" w:rsidRPr="00AB6F43">
      <w:rPr>
        <w:noProof/>
        <w:lang w:eastAsia="es-CO"/>
      </w:rPr>
      <w:drawing>
        <wp:inline distT="0" distB="0" distL="0" distR="0" wp14:anchorId="6B105478" wp14:editId="4FA5DED4">
          <wp:extent cx="1800919" cy="944880"/>
          <wp:effectExtent l="0" t="0" r="8890" b="7620"/>
          <wp:docPr id="1267605376" name="Imagen 126760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r="37975"/>
                  <a:stretch/>
                </pic:blipFill>
                <pic:spPr bwMode="auto">
                  <a:xfrm>
                    <a:off x="0" y="0"/>
                    <a:ext cx="1802772" cy="945852"/>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50431"/>
    <w:multiLevelType w:val="hybridMultilevel"/>
    <w:tmpl w:val="F110B1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474AFA"/>
    <w:multiLevelType w:val="hybridMultilevel"/>
    <w:tmpl w:val="437EC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A60EAB"/>
    <w:multiLevelType w:val="hybridMultilevel"/>
    <w:tmpl w:val="DC0EB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707101"/>
    <w:multiLevelType w:val="hybridMultilevel"/>
    <w:tmpl w:val="2640E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0C0334"/>
    <w:multiLevelType w:val="hybridMultilevel"/>
    <w:tmpl w:val="20B89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8A2889"/>
    <w:multiLevelType w:val="hybridMultilevel"/>
    <w:tmpl w:val="5516A7D4"/>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214145"/>
    <w:multiLevelType w:val="hybridMultilevel"/>
    <w:tmpl w:val="737854FC"/>
    <w:lvl w:ilvl="0" w:tplc="A75C003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0D69E1"/>
    <w:multiLevelType w:val="hybridMultilevel"/>
    <w:tmpl w:val="32AEA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E55D4E"/>
    <w:multiLevelType w:val="hybridMultilevel"/>
    <w:tmpl w:val="6C1A9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B25A55"/>
    <w:multiLevelType w:val="hybridMultilevel"/>
    <w:tmpl w:val="588A3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D01F7A"/>
    <w:multiLevelType w:val="hybridMultilevel"/>
    <w:tmpl w:val="3C560598"/>
    <w:lvl w:ilvl="0" w:tplc="E3BA18D6">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337072"/>
    <w:multiLevelType w:val="hybridMultilevel"/>
    <w:tmpl w:val="47DEA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8F6E55"/>
    <w:multiLevelType w:val="hybridMultilevel"/>
    <w:tmpl w:val="1D524B1E"/>
    <w:lvl w:ilvl="0" w:tplc="240A0019">
      <w:start w:val="1"/>
      <w:numFmt w:val="lowerLetter"/>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abstractNum w:abstractNumId="13" w15:restartNumberingAfterBreak="0">
    <w:nsid w:val="40E71E12"/>
    <w:multiLevelType w:val="hybridMultilevel"/>
    <w:tmpl w:val="B5503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1178C"/>
    <w:multiLevelType w:val="hybridMultilevel"/>
    <w:tmpl w:val="F9247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384ABB"/>
    <w:multiLevelType w:val="hybridMultilevel"/>
    <w:tmpl w:val="DBF4B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CD24B0"/>
    <w:multiLevelType w:val="hybridMultilevel"/>
    <w:tmpl w:val="602E27AE"/>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7" w15:restartNumberingAfterBreak="0">
    <w:nsid w:val="4A241015"/>
    <w:multiLevelType w:val="hybridMultilevel"/>
    <w:tmpl w:val="2C7A9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9401A7"/>
    <w:multiLevelType w:val="multilevel"/>
    <w:tmpl w:val="0A0271AE"/>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b/>
        <w:bCs/>
        <w:sz w:val="26"/>
        <w:szCs w:val="26"/>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381215"/>
    <w:multiLevelType w:val="hybridMultilevel"/>
    <w:tmpl w:val="5DC22F68"/>
    <w:lvl w:ilvl="0" w:tplc="1CC2ADC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DD55BA"/>
    <w:multiLevelType w:val="hybridMultilevel"/>
    <w:tmpl w:val="1F985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730E9E"/>
    <w:multiLevelType w:val="multilevel"/>
    <w:tmpl w:val="E884C5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F17D20"/>
    <w:multiLevelType w:val="hybridMultilevel"/>
    <w:tmpl w:val="F95254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8A20E6"/>
    <w:multiLevelType w:val="hybridMultilevel"/>
    <w:tmpl w:val="949CC918"/>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D47B45"/>
    <w:multiLevelType w:val="multilevel"/>
    <w:tmpl w:val="F536D142"/>
    <w:lvl w:ilvl="0">
      <w:start w:val="1"/>
      <w:numFmt w:val="decimal"/>
      <w:lvlText w:val="%1."/>
      <w:lvlJc w:val="left"/>
      <w:pPr>
        <w:ind w:left="720" w:hanging="360"/>
      </w:pPr>
      <w:rPr>
        <w:rFonts w:hint="default"/>
        <w:color w:val="54A021" w:themeColor="accent2"/>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12D4B82"/>
    <w:multiLevelType w:val="hybridMultilevel"/>
    <w:tmpl w:val="0E620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2A499B"/>
    <w:multiLevelType w:val="multilevel"/>
    <w:tmpl w:val="3C0267F4"/>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8A600E"/>
    <w:multiLevelType w:val="hybridMultilevel"/>
    <w:tmpl w:val="878ED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B1E19F6"/>
    <w:multiLevelType w:val="hybridMultilevel"/>
    <w:tmpl w:val="740EB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D54424"/>
    <w:multiLevelType w:val="hybridMultilevel"/>
    <w:tmpl w:val="CA98C58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F32C7A"/>
    <w:multiLevelType w:val="hybridMultilevel"/>
    <w:tmpl w:val="0E38B84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701C2859"/>
    <w:multiLevelType w:val="hybridMultilevel"/>
    <w:tmpl w:val="43DA4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4065082"/>
    <w:multiLevelType w:val="hybridMultilevel"/>
    <w:tmpl w:val="93188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1C03F4"/>
    <w:multiLevelType w:val="hybridMultilevel"/>
    <w:tmpl w:val="A970B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1668C2"/>
    <w:multiLevelType w:val="multilevel"/>
    <w:tmpl w:val="C6CE7AC6"/>
    <w:lvl w:ilvl="0">
      <w:start w:val="1"/>
      <w:numFmt w:val="decimal"/>
      <w:lvlText w:val="%1."/>
      <w:lvlJc w:val="left"/>
      <w:pPr>
        <w:ind w:left="720" w:hanging="360"/>
      </w:pPr>
      <w:rPr>
        <w:rFonts w:hint="default"/>
        <w:color w:val="auto"/>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DF61C76"/>
    <w:multiLevelType w:val="hybridMultilevel"/>
    <w:tmpl w:val="35345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385AEA"/>
    <w:multiLevelType w:val="hybridMultilevel"/>
    <w:tmpl w:val="1340E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13"/>
  </w:num>
  <w:num w:numId="4">
    <w:abstractNumId w:val="22"/>
  </w:num>
  <w:num w:numId="5">
    <w:abstractNumId w:val="33"/>
  </w:num>
  <w:num w:numId="6">
    <w:abstractNumId w:val="8"/>
  </w:num>
  <w:num w:numId="7">
    <w:abstractNumId w:val="0"/>
  </w:num>
  <w:num w:numId="8">
    <w:abstractNumId w:val="6"/>
  </w:num>
  <w:num w:numId="9">
    <w:abstractNumId w:val="12"/>
  </w:num>
  <w:num w:numId="10">
    <w:abstractNumId w:val="3"/>
  </w:num>
  <w:num w:numId="11">
    <w:abstractNumId w:val="10"/>
  </w:num>
  <w:num w:numId="12">
    <w:abstractNumId w:val="19"/>
  </w:num>
  <w:num w:numId="13">
    <w:abstractNumId w:val="2"/>
  </w:num>
  <w:num w:numId="14">
    <w:abstractNumId w:val="9"/>
  </w:num>
  <w:num w:numId="15">
    <w:abstractNumId w:val="31"/>
  </w:num>
  <w:num w:numId="16">
    <w:abstractNumId w:val="36"/>
  </w:num>
  <w:num w:numId="17">
    <w:abstractNumId w:val="32"/>
  </w:num>
  <w:num w:numId="18">
    <w:abstractNumId w:val="7"/>
  </w:num>
  <w:num w:numId="19">
    <w:abstractNumId w:val="24"/>
  </w:num>
  <w:num w:numId="20">
    <w:abstractNumId w:val="26"/>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4"/>
  </w:num>
  <w:num w:numId="32">
    <w:abstractNumId w:val="27"/>
  </w:num>
  <w:num w:numId="33">
    <w:abstractNumId w:val="25"/>
  </w:num>
  <w:num w:numId="34">
    <w:abstractNumId w:val="35"/>
  </w:num>
  <w:num w:numId="35">
    <w:abstractNumId w:val="14"/>
  </w:num>
  <w:num w:numId="36">
    <w:abstractNumId w:val="5"/>
  </w:num>
  <w:num w:numId="37">
    <w:abstractNumId w:val="23"/>
  </w:num>
  <w:num w:numId="38">
    <w:abstractNumId w:val="18"/>
  </w:num>
  <w:num w:numId="39">
    <w:abstractNumId w:val="16"/>
  </w:num>
  <w:num w:numId="40">
    <w:abstractNumId w:val="11"/>
  </w:num>
  <w:num w:numId="41">
    <w:abstractNumId w:val="30"/>
  </w:num>
  <w:num w:numId="42">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DF1"/>
    <w:rsid w:val="00000ADD"/>
    <w:rsid w:val="0000264B"/>
    <w:rsid w:val="00002FF3"/>
    <w:rsid w:val="00003AF1"/>
    <w:rsid w:val="00007C43"/>
    <w:rsid w:val="0001184E"/>
    <w:rsid w:val="00011A4D"/>
    <w:rsid w:val="00011B43"/>
    <w:rsid w:val="00014405"/>
    <w:rsid w:val="0001541F"/>
    <w:rsid w:val="00017232"/>
    <w:rsid w:val="00023225"/>
    <w:rsid w:val="0002422B"/>
    <w:rsid w:val="00024B79"/>
    <w:rsid w:val="00025C85"/>
    <w:rsid w:val="000278C8"/>
    <w:rsid w:val="00031A69"/>
    <w:rsid w:val="000341D5"/>
    <w:rsid w:val="00035D80"/>
    <w:rsid w:val="00040C79"/>
    <w:rsid w:val="00042046"/>
    <w:rsid w:val="00042246"/>
    <w:rsid w:val="000422DF"/>
    <w:rsid w:val="000434A0"/>
    <w:rsid w:val="00044E22"/>
    <w:rsid w:val="00045363"/>
    <w:rsid w:val="0004674C"/>
    <w:rsid w:val="00050DAF"/>
    <w:rsid w:val="00052803"/>
    <w:rsid w:val="00054133"/>
    <w:rsid w:val="00054482"/>
    <w:rsid w:val="000564FD"/>
    <w:rsid w:val="00057218"/>
    <w:rsid w:val="0006213B"/>
    <w:rsid w:val="00062BCC"/>
    <w:rsid w:val="00064272"/>
    <w:rsid w:val="0006646B"/>
    <w:rsid w:val="00071741"/>
    <w:rsid w:val="00072DE2"/>
    <w:rsid w:val="00072F19"/>
    <w:rsid w:val="00076E13"/>
    <w:rsid w:val="0007773B"/>
    <w:rsid w:val="00080F8B"/>
    <w:rsid w:val="00082363"/>
    <w:rsid w:val="0008419E"/>
    <w:rsid w:val="00086966"/>
    <w:rsid w:val="00087A92"/>
    <w:rsid w:val="00091B23"/>
    <w:rsid w:val="00092737"/>
    <w:rsid w:val="00092D40"/>
    <w:rsid w:val="00093719"/>
    <w:rsid w:val="000964E6"/>
    <w:rsid w:val="000A6C88"/>
    <w:rsid w:val="000B0895"/>
    <w:rsid w:val="000B1FD9"/>
    <w:rsid w:val="000B2CDA"/>
    <w:rsid w:val="000B2F87"/>
    <w:rsid w:val="000B4D2F"/>
    <w:rsid w:val="000B6ACF"/>
    <w:rsid w:val="000C09DB"/>
    <w:rsid w:val="000D1B40"/>
    <w:rsid w:val="000D259A"/>
    <w:rsid w:val="000D4AE2"/>
    <w:rsid w:val="000E062B"/>
    <w:rsid w:val="000E2FB7"/>
    <w:rsid w:val="000E5F0D"/>
    <w:rsid w:val="000E6557"/>
    <w:rsid w:val="000F1770"/>
    <w:rsid w:val="000F230E"/>
    <w:rsid w:val="000F2423"/>
    <w:rsid w:val="000F333B"/>
    <w:rsid w:val="000F4383"/>
    <w:rsid w:val="000F47D7"/>
    <w:rsid w:val="000F4F69"/>
    <w:rsid w:val="000F5ABE"/>
    <w:rsid w:val="000F6334"/>
    <w:rsid w:val="00102801"/>
    <w:rsid w:val="001040B9"/>
    <w:rsid w:val="001049B7"/>
    <w:rsid w:val="00105875"/>
    <w:rsid w:val="0010626C"/>
    <w:rsid w:val="001077C3"/>
    <w:rsid w:val="00107A99"/>
    <w:rsid w:val="00110996"/>
    <w:rsid w:val="00112B9A"/>
    <w:rsid w:val="0011488C"/>
    <w:rsid w:val="001158C0"/>
    <w:rsid w:val="00115D59"/>
    <w:rsid w:val="00115EDA"/>
    <w:rsid w:val="00117D72"/>
    <w:rsid w:val="00120EFA"/>
    <w:rsid w:val="0012177C"/>
    <w:rsid w:val="001275D4"/>
    <w:rsid w:val="00130CD4"/>
    <w:rsid w:val="0013381F"/>
    <w:rsid w:val="001339F5"/>
    <w:rsid w:val="00133CFD"/>
    <w:rsid w:val="00136454"/>
    <w:rsid w:val="00137F56"/>
    <w:rsid w:val="00140BA9"/>
    <w:rsid w:val="00140BD5"/>
    <w:rsid w:val="00144255"/>
    <w:rsid w:val="0014542B"/>
    <w:rsid w:val="00147FF4"/>
    <w:rsid w:val="001505BB"/>
    <w:rsid w:val="001517F3"/>
    <w:rsid w:val="00152AAE"/>
    <w:rsid w:val="001531A4"/>
    <w:rsid w:val="00154902"/>
    <w:rsid w:val="00154A19"/>
    <w:rsid w:val="00157388"/>
    <w:rsid w:val="00157AB4"/>
    <w:rsid w:val="0016099B"/>
    <w:rsid w:val="00162E23"/>
    <w:rsid w:val="00164CB9"/>
    <w:rsid w:val="00165826"/>
    <w:rsid w:val="00173B68"/>
    <w:rsid w:val="0017485F"/>
    <w:rsid w:val="001753B1"/>
    <w:rsid w:val="00177C85"/>
    <w:rsid w:val="0018051F"/>
    <w:rsid w:val="001811EA"/>
    <w:rsid w:val="00181CCB"/>
    <w:rsid w:val="001835B1"/>
    <w:rsid w:val="00183DEC"/>
    <w:rsid w:val="00184234"/>
    <w:rsid w:val="00185DF7"/>
    <w:rsid w:val="0018626A"/>
    <w:rsid w:val="00186BBE"/>
    <w:rsid w:val="00187E77"/>
    <w:rsid w:val="001912B5"/>
    <w:rsid w:val="001918FA"/>
    <w:rsid w:val="00193047"/>
    <w:rsid w:val="00195316"/>
    <w:rsid w:val="001959B6"/>
    <w:rsid w:val="001A0E5B"/>
    <w:rsid w:val="001A14FE"/>
    <w:rsid w:val="001A18F3"/>
    <w:rsid w:val="001A23FB"/>
    <w:rsid w:val="001B0E9A"/>
    <w:rsid w:val="001B5914"/>
    <w:rsid w:val="001B6206"/>
    <w:rsid w:val="001B673F"/>
    <w:rsid w:val="001B7724"/>
    <w:rsid w:val="001C16F1"/>
    <w:rsid w:val="001C2D99"/>
    <w:rsid w:val="001C53F9"/>
    <w:rsid w:val="001C631D"/>
    <w:rsid w:val="001C678E"/>
    <w:rsid w:val="001D565F"/>
    <w:rsid w:val="001D64B0"/>
    <w:rsid w:val="001D6B41"/>
    <w:rsid w:val="001E1079"/>
    <w:rsid w:val="001E7100"/>
    <w:rsid w:val="001F01A9"/>
    <w:rsid w:val="001F5B78"/>
    <w:rsid w:val="001F6ABC"/>
    <w:rsid w:val="001F7641"/>
    <w:rsid w:val="00201A8D"/>
    <w:rsid w:val="002047D0"/>
    <w:rsid w:val="00206D0D"/>
    <w:rsid w:val="002104DC"/>
    <w:rsid w:val="002107E1"/>
    <w:rsid w:val="00211C12"/>
    <w:rsid w:val="00211F36"/>
    <w:rsid w:val="00213C9C"/>
    <w:rsid w:val="002146F2"/>
    <w:rsid w:val="00214EF0"/>
    <w:rsid w:val="00215688"/>
    <w:rsid w:val="0021612E"/>
    <w:rsid w:val="0022007A"/>
    <w:rsid w:val="0022273D"/>
    <w:rsid w:val="00222C77"/>
    <w:rsid w:val="00223EAA"/>
    <w:rsid w:val="0022544E"/>
    <w:rsid w:val="00226129"/>
    <w:rsid w:val="002264A8"/>
    <w:rsid w:val="00234394"/>
    <w:rsid w:val="00236676"/>
    <w:rsid w:val="002418E5"/>
    <w:rsid w:val="002444AC"/>
    <w:rsid w:val="00250552"/>
    <w:rsid w:val="00250584"/>
    <w:rsid w:val="002505EB"/>
    <w:rsid w:val="0025125F"/>
    <w:rsid w:val="00253D1A"/>
    <w:rsid w:val="00256C97"/>
    <w:rsid w:val="00257B30"/>
    <w:rsid w:val="0026161F"/>
    <w:rsid w:val="002631A4"/>
    <w:rsid w:val="002643AB"/>
    <w:rsid w:val="002663AF"/>
    <w:rsid w:val="0027073D"/>
    <w:rsid w:val="002747D3"/>
    <w:rsid w:val="00275AD1"/>
    <w:rsid w:val="002836E8"/>
    <w:rsid w:val="00286ADF"/>
    <w:rsid w:val="00293DDB"/>
    <w:rsid w:val="002957FD"/>
    <w:rsid w:val="002A3CFA"/>
    <w:rsid w:val="002A6B39"/>
    <w:rsid w:val="002B58FF"/>
    <w:rsid w:val="002B5E25"/>
    <w:rsid w:val="002B6459"/>
    <w:rsid w:val="002C3555"/>
    <w:rsid w:val="002C5E84"/>
    <w:rsid w:val="002D13E3"/>
    <w:rsid w:val="002D1432"/>
    <w:rsid w:val="002D2CE0"/>
    <w:rsid w:val="002D35DC"/>
    <w:rsid w:val="002D4AF8"/>
    <w:rsid w:val="002D5856"/>
    <w:rsid w:val="002E098A"/>
    <w:rsid w:val="002E1526"/>
    <w:rsid w:val="002E1560"/>
    <w:rsid w:val="002E28C0"/>
    <w:rsid w:val="002E34B1"/>
    <w:rsid w:val="002E50F7"/>
    <w:rsid w:val="002F62D7"/>
    <w:rsid w:val="002F7426"/>
    <w:rsid w:val="00300268"/>
    <w:rsid w:val="00300DD0"/>
    <w:rsid w:val="0030277D"/>
    <w:rsid w:val="00304B85"/>
    <w:rsid w:val="00305556"/>
    <w:rsid w:val="00307C5F"/>
    <w:rsid w:val="003123FB"/>
    <w:rsid w:val="003129A1"/>
    <w:rsid w:val="00312EFA"/>
    <w:rsid w:val="003154E1"/>
    <w:rsid w:val="00315919"/>
    <w:rsid w:val="00324AB0"/>
    <w:rsid w:val="00324FED"/>
    <w:rsid w:val="00325A6A"/>
    <w:rsid w:val="00325D33"/>
    <w:rsid w:val="00330CBE"/>
    <w:rsid w:val="0033303C"/>
    <w:rsid w:val="00333FB1"/>
    <w:rsid w:val="0033421C"/>
    <w:rsid w:val="00342CDB"/>
    <w:rsid w:val="00343372"/>
    <w:rsid w:val="00345C4D"/>
    <w:rsid w:val="00346F75"/>
    <w:rsid w:val="00351952"/>
    <w:rsid w:val="00353CA2"/>
    <w:rsid w:val="003547A1"/>
    <w:rsid w:val="00361872"/>
    <w:rsid w:val="00362811"/>
    <w:rsid w:val="00363A48"/>
    <w:rsid w:val="003659EF"/>
    <w:rsid w:val="003661C0"/>
    <w:rsid w:val="00373739"/>
    <w:rsid w:val="0037415B"/>
    <w:rsid w:val="00374D85"/>
    <w:rsid w:val="00375A40"/>
    <w:rsid w:val="00376BDD"/>
    <w:rsid w:val="00377A2D"/>
    <w:rsid w:val="00377DA4"/>
    <w:rsid w:val="00377F5E"/>
    <w:rsid w:val="00380EA9"/>
    <w:rsid w:val="00382AEA"/>
    <w:rsid w:val="0038445B"/>
    <w:rsid w:val="0039015C"/>
    <w:rsid w:val="0039055C"/>
    <w:rsid w:val="003917C8"/>
    <w:rsid w:val="00393466"/>
    <w:rsid w:val="00395765"/>
    <w:rsid w:val="00396450"/>
    <w:rsid w:val="00397DE6"/>
    <w:rsid w:val="003A31C1"/>
    <w:rsid w:val="003A38F4"/>
    <w:rsid w:val="003B0BFC"/>
    <w:rsid w:val="003B2D99"/>
    <w:rsid w:val="003B4602"/>
    <w:rsid w:val="003B4AED"/>
    <w:rsid w:val="003B5E90"/>
    <w:rsid w:val="003B61CD"/>
    <w:rsid w:val="003C14A3"/>
    <w:rsid w:val="003C233C"/>
    <w:rsid w:val="003C334A"/>
    <w:rsid w:val="003C3DDB"/>
    <w:rsid w:val="003C7DBE"/>
    <w:rsid w:val="003D06F2"/>
    <w:rsid w:val="003D1882"/>
    <w:rsid w:val="003D31D7"/>
    <w:rsid w:val="003D5005"/>
    <w:rsid w:val="003D7A3E"/>
    <w:rsid w:val="003E03D8"/>
    <w:rsid w:val="003E11C5"/>
    <w:rsid w:val="003E13F6"/>
    <w:rsid w:val="003E1C8E"/>
    <w:rsid w:val="003E2AA0"/>
    <w:rsid w:val="003E7C92"/>
    <w:rsid w:val="003F143C"/>
    <w:rsid w:val="003F19D0"/>
    <w:rsid w:val="003F25BA"/>
    <w:rsid w:val="00404AE5"/>
    <w:rsid w:val="00404D04"/>
    <w:rsid w:val="00405D5E"/>
    <w:rsid w:val="00410CB0"/>
    <w:rsid w:val="0041618F"/>
    <w:rsid w:val="004165C1"/>
    <w:rsid w:val="00420432"/>
    <w:rsid w:val="00421A75"/>
    <w:rsid w:val="00422E5C"/>
    <w:rsid w:val="004278C3"/>
    <w:rsid w:val="00427B8C"/>
    <w:rsid w:val="0043079F"/>
    <w:rsid w:val="0043230F"/>
    <w:rsid w:val="00435F34"/>
    <w:rsid w:val="004427F0"/>
    <w:rsid w:val="00453567"/>
    <w:rsid w:val="00453581"/>
    <w:rsid w:val="00453C7D"/>
    <w:rsid w:val="00455342"/>
    <w:rsid w:val="00455C91"/>
    <w:rsid w:val="00460015"/>
    <w:rsid w:val="0046446C"/>
    <w:rsid w:val="00464E0C"/>
    <w:rsid w:val="004676B9"/>
    <w:rsid w:val="0046777D"/>
    <w:rsid w:val="00470E29"/>
    <w:rsid w:val="00472AAE"/>
    <w:rsid w:val="00476949"/>
    <w:rsid w:val="00477BC2"/>
    <w:rsid w:val="0048010C"/>
    <w:rsid w:val="004819AD"/>
    <w:rsid w:val="0048235C"/>
    <w:rsid w:val="004828F8"/>
    <w:rsid w:val="004858CD"/>
    <w:rsid w:val="00485E61"/>
    <w:rsid w:val="00486097"/>
    <w:rsid w:val="00487693"/>
    <w:rsid w:val="00491E15"/>
    <w:rsid w:val="00494520"/>
    <w:rsid w:val="00495F92"/>
    <w:rsid w:val="0049662D"/>
    <w:rsid w:val="004975B1"/>
    <w:rsid w:val="004A0ACF"/>
    <w:rsid w:val="004A0D88"/>
    <w:rsid w:val="004A29C1"/>
    <w:rsid w:val="004A39A6"/>
    <w:rsid w:val="004A6C0E"/>
    <w:rsid w:val="004B001B"/>
    <w:rsid w:val="004B240E"/>
    <w:rsid w:val="004B3445"/>
    <w:rsid w:val="004B3C45"/>
    <w:rsid w:val="004B441A"/>
    <w:rsid w:val="004B57DC"/>
    <w:rsid w:val="004B5A96"/>
    <w:rsid w:val="004B6511"/>
    <w:rsid w:val="004C1086"/>
    <w:rsid w:val="004C1CB8"/>
    <w:rsid w:val="004C2818"/>
    <w:rsid w:val="004C4A65"/>
    <w:rsid w:val="004C7D29"/>
    <w:rsid w:val="004C7E34"/>
    <w:rsid w:val="004D1438"/>
    <w:rsid w:val="004E2ED4"/>
    <w:rsid w:val="004E3A27"/>
    <w:rsid w:val="004E52A4"/>
    <w:rsid w:val="004E63B3"/>
    <w:rsid w:val="004E66F8"/>
    <w:rsid w:val="004E7662"/>
    <w:rsid w:val="004F0243"/>
    <w:rsid w:val="004F0BFC"/>
    <w:rsid w:val="004F2B04"/>
    <w:rsid w:val="004F779C"/>
    <w:rsid w:val="00501E84"/>
    <w:rsid w:val="005020B7"/>
    <w:rsid w:val="0051134A"/>
    <w:rsid w:val="0051287F"/>
    <w:rsid w:val="00513CF9"/>
    <w:rsid w:val="00514755"/>
    <w:rsid w:val="00514AA7"/>
    <w:rsid w:val="00520C32"/>
    <w:rsid w:val="00521291"/>
    <w:rsid w:val="005307F6"/>
    <w:rsid w:val="00530925"/>
    <w:rsid w:val="00530EE2"/>
    <w:rsid w:val="00531016"/>
    <w:rsid w:val="00531A58"/>
    <w:rsid w:val="00531E2A"/>
    <w:rsid w:val="0053281B"/>
    <w:rsid w:val="00532B39"/>
    <w:rsid w:val="0053402F"/>
    <w:rsid w:val="00534106"/>
    <w:rsid w:val="00535DFE"/>
    <w:rsid w:val="005369FF"/>
    <w:rsid w:val="00537281"/>
    <w:rsid w:val="00544AD0"/>
    <w:rsid w:val="0054565A"/>
    <w:rsid w:val="005468BC"/>
    <w:rsid w:val="005518DA"/>
    <w:rsid w:val="00553A35"/>
    <w:rsid w:val="0055423B"/>
    <w:rsid w:val="005542E8"/>
    <w:rsid w:val="005548DF"/>
    <w:rsid w:val="00560AE0"/>
    <w:rsid w:val="00561EEF"/>
    <w:rsid w:val="00567DEF"/>
    <w:rsid w:val="00573920"/>
    <w:rsid w:val="00575906"/>
    <w:rsid w:val="005761D8"/>
    <w:rsid w:val="00577762"/>
    <w:rsid w:val="00582F78"/>
    <w:rsid w:val="005840D5"/>
    <w:rsid w:val="00592417"/>
    <w:rsid w:val="0059784B"/>
    <w:rsid w:val="005A2969"/>
    <w:rsid w:val="005A3387"/>
    <w:rsid w:val="005A3C14"/>
    <w:rsid w:val="005A77C6"/>
    <w:rsid w:val="005A7A7F"/>
    <w:rsid w:val="005B10D2"/>
    <w:rsid w:val="005B113F"/>
    <w:rsid w:val="005B25D0"/>
    <w:rsid w:val="005B60CD"/>
    <w:rsid w:val="005B70D9"/>
    <w:rsid w:val="005C0937"/>
    <w:rsid w:val="005C0B63"/>
    <w:rsid w:val="005C1793"/>
    <w:rsid w:val="005C266E"/>
    <w:rsid w:val="005C3C7B"/>
    <w:rsid w:val="005C58CA"/>
    <w:rsid w:val="005C631C"/>
    <w:rsid w:val="005C6BA3"/>
    <w:rsid w:val="005D21A1"/>
    <w:rsid w:val="005D749E"/>
    <w:rsid w:val="005E0FB8"/>
    <w:rsid w:val="005E24E3"/>
    <w:rsid w:val="005E2519"/>
    <w:rsid w:val="005E304C"/>
    <w:rsid w:val="005E3C6D"/>
    <w:rsid w:val="005E4B10"/>
    <w:rsid w:val="005E6C0C"/>
    <w:rsid w:val="005E7998"/>
    <w:rsid w:val="005F1EFA"/>
    <w:rsid w:val="005F2EC9"/>
    <w:rsid w:val="005F37E1"/>
    <w:rsid w:val="005F4C18"/>
    <w:rsid w:val="006007A7"/>
    <w:rsid w:val="0060165D"/>
    <w:rsid w:val="0060208D"/>
    <w:rsid w:val="00602AC8"/>
    <w:rsid w:val="00607387"/>
    <w:rsid w:val="00610724"/>
    <w:rsid w:val="00612B6A"/>
    <w:rsid w:val="00613644"/>
    <w:rsid w:val="0061738C"/>
    <w:rsid w:val="0062323F"/>
    <w:rsid w:val="0062401C"/>
    <w:rsid w:val="0062707E"/>
    <w:rsid w:val="00635AB3"/>
    <w:rsid w:val="0063602A"/>
    <w:rsid w:val="00636561"/>
    <w:rsid w:val="00636C7A"/>
    <w:rsid w:val="00637E67"/>
    <w:rsid w:val="006406DC"/>
    <w:rsid w:val="00642194"/>
    <w:rsid w:val="0064366D"/>
    <w:rsid w:val="00647624"/>
    <w:rsid w:val="006512C5"/>
    <w:rsid w:val="00653402"/>
    <w:rsid w:val="00654920"/>
    <w:rsid w:val="00656E30"/>
    <w:rsid w:val="00660557"/>
    <w:rsid w:val="00662AA4"/>
    <w:rsid w:val="00662B24"/>
    <w:rsid w:val="006640E6"/>
    <w:rsid w:val="00667421"/>
    <w:rsid w:val="00670CA5"/>
    <w:rsid w:val="00673EB5"/>
    <w:rsid w:val="00685501"/>
    <w:rsid w:val="00686536"/>
    <w:rsid w:val="00690ECA"/>
    <w:rsid w:val="006919B6"/>
    <w:rsid w:val="0069740C"/>
    <w:rsid w:val="006978E7"/>
    <w:rsid w:val="00697E65"/>
    <w:rsid w:val="006A2444"/>
    <w:rsid w:val="006A2FF1"/>
    <w:rsid w:val="006A6325"/>
    <w:rsid w:val="006A6D5E"/>
    <w:rsid w:val="006B0584"/>
    <w:rsid w:val="006B0BF5"/>
    <w:rsid w:val="006B32B4"/>
    <w:rsid w:val="006B6BF6"/>
    <w:rsid w:val="006B7072"/>
    <w:rsid w:val="006C016D"/>
    <w:rsid w:val="006C5D90"/>
    <w:rsid w:val="006D23C9"/>
    <w:rsid w:val="006D6CB7"/>
    <w:rsid w:val="006D73B5"/>
    <w:rsid w:val="006E0B03"/>
    <w:rsid w:val="006E2852"/>
    <w:rsid w:val="006E2D65"/>
    <w:rsid w:val="006E60AE"/>
    <w:rsid w:val="006E78F1"/>
    <w:rsid w:val="006F0EAD"/>
    <w:rsid w:val="006F1902"/>
    <w:rsid w:val="006F24EB"/>
    <w:rsid w:val="006F2C81"/>
    <w:rsid w:val="006F42C5"/>
    <w:rsid w:val="006F46AB"/>
    <w:rsid w:val="006F49E9"/>
    <w:rsid w:val="006F5DB1"/>
    <w:rsid w:val="00701517"/>
    <w:rsid w:val="00701791"/>
    <w:rsid w:val="007061B5"/>
    <w:rsid w:val="0071132F"/>
    <w:rsid w:val="007169F0"/>
    <w:rsid w:val="00716FC1"/>
    <w:rsid w:val="00720612"/>
    <w:rsid w:val="00720707"/>
    <w:rsid w:val="00724C6F"/>
    <w:rsid w:val="007252CE"/>
    <w:rsid w:val="00726FE4"/>
    <w:rsid w:val="00733261"/>
    <w:rsid w:val="00733B3A"/>
    <w:rsid w:val="00737038"/>
    <w:rsid w:val="00741B5F"/>
    <w:rsid w:val="007423EF"/>
    <w:rsid w:val="00742E06"/>
    <w:rsid w:val="00745868"/>
    <w:rsid w:val="00755B1B"/>
    <w:rsid w:val="00756E5C"/>
    <w:rsid w:val="00756EC8"/>
    <w:rsid w:val="00757AB4"/>
    <w:rsid w:val="00760ACB"/>
    <w:rsid w:val="00762253"/>
    <w:rsid w:val="007627FE"/>
    <w:rsid w:val="007645CB"/>
    <w:rsid w:val="00766744"/>
    <w:rsid w:val="00770A22"/>
    <w:rsid w:val="00774672"/>
    <w:rsid w:val="00776357"/>
    <w:rsid w:val="007777C9"/>
    <w:rsid w:val="0078002B"/>
    <w:rsid w:val="00780A75"/>
    <w:rsid w:val="00783B67"/>
    <w:rsid w:val="00787760"/>
    <w:rsid w:val="00787B22"/>
    <w:rsid w:val="00791B23"/>
    <w:rsid w:val="0079573B"/>
    <w:rsid w:val="00797E55"/>
    <w:rsid w:val="007A03A7"/>
    <w:rsid w:val="007A2E63"/>
    <w:rsid w:val="007A43A7"/>
    <w:rsid w:val="007A4527"/>
    <w:rsid w:val="007A455E"/>
    <w:rsid w:val="007A4AC5"/>
    <w:rsid w:val="007A6C58"/>
    <w:rsid w:val="007B07F7"/>
    <w:rsid w:val="007B2839"/>
    <w:rsid w:val="007B65DB"/>
    <w:rsid w:val="007B758D"/>
    <w:rsid w:val="007B7598"/>
    <w:rsid w:val="007C3326"/>
    <w:rsid w:val="007C34AF"/>
    <w:rsid w:val="007C4ADE"/>
    <w:rsid w:val="007C7DD9"/>
    <w:rsid w:val="007D6A44"/>
    <w:rsid w:val="007D70C2"/>
    <w:rsid w:val="007D7E3C"/>
    <w:rsid w:val="007E0CE9"/>
    <w:rsid w:val="007E151A"/>
    <w:rsid w:val="007E479C"/>
    <w:rsid w:val="007E50F0"/>
    <w:rsid w:val="007E5151"/>
    <w:rsid w:val="007E5260"/>
    <w:rsid w:val="007E58D0"/>
    <w:rsid w:val="007E5A03"/>
    <w:rsid w:val="007E7C3A"/>
    <w:rsid w:val="007F1962"/>
    <w:rsid w:val="007F1E67"/>
    <w:rsid w:val="007F28DB"/>
    <w:rsid w:val="007F30C3"/>
    <w:rsid w:val="007F6A80"/>
    <w:rsid w:val="007F6B38"/>
    <w:rsid w:val="00800E89"/>
    <w:rsid w:val="008045B4"/>
    <w:rsid w:val="00807AA8"/>
    <w:rsid w:val="00810594"/>
    <w:rsid w:val="008114E8"/>
    <w:rsid w:val="008128BD"/>
    <w:rsid w:val="00813B5B"/>
    <w:rsid w:val="00814066"/>
    <w:rsid w:val="00815843"/>
    <w:rsid w:val="00816321"/>
    <w:rsid w:val="008222CC"/>
    <w:rsid w:val="0082393A"/>
    <w:rsid w:val="0082553B"/>
    <w:rsid w:val="00825CC1"/>
    <w:rsid w:val="00826177"/>
    <w:rsid w:val="008308C5"/>
    <w:rsid w:val="008329BE"/>
    <w:rsid w:val="00832CC9"/>
    <w:rsid w:val="00835CC4"/>
    <w:rsid w:val="008365D3"/>
    <w:rsid w:val="00840EB8"/>
    <w:rsid w:val="0084274D"/>
    <w:rsid w:val="0084374A"/>
    <w:rsid w:val="00845A46"/>
    <w:rsid w:val="0084799D"/>
    <w:rsid w:val="00851F80"/>
    <w:rsid w:val="00851FAB"/>
    <w:rsid w:val="00857C30"/>
    <w:rsid w:val="00857C3B"/>
    <w:rsid w:val="008617CD"/>
    <w:rsid w:val="00861B9D"/>
    <w:rsid w:val="0086372D"/>
    <w:rsid w:val="00866DD0"/>
    <w:rsid w:val="00873703"/>
    <w:rsid w:val="00873866"/>
    <w:rsid w:val="00875A40"/>
    <w:rsid w:val="0087634B"/>
    <w:rsid w:val="00877B52"/>
    <w:rsid w:val="00877BB2"/>
    <w:rsid w:val="00880FC4"/>
    <w:rsid w:val="008812BB"/>
    <w:rsid w:val="00882C26"/>
    <w:rsid w:val="00883574"/>
    <w:rsid w:val="008843CB"/>
    <w:rsid w:val="00890BC2"/>
    <w:rsid w:val="008923E4"/>
    <w:rsid w:val="00896294"/>
    <w:rsid w:val="008979DC"/>
    <w:rsid w:val="008A14F0"/>
    <w:rsid w:val="008A2922"/>
    <w:rsid w:val="008A2E56"/>
    <w:rsid w:val="008A510D"/>
    <w:rsid w:val="008A6559"/>
    <w:rsid w:val="008B546D"/>
    <w:rsid w:val="008B78CC"/>
    <w:rsid w:val="008C1226"/>
    <w:rsid w:val="008C2B10"/>
    <w:rsid w:val="008C37EF"/>
    <w:rsid w:val="008C4B10"/>
    <w:rsid w:val="008D094B"/>
    <w:rsid w:val="008D28E4"/>
    <w:rsid w:val="008D369A"/>
    <w:rsid w:val="008D50FD"/>
    <w:rsid w:val="008D6164"/>
    <w:rsid w:val="008D7DF4"/>
    <w:rsid w:val="008E0FAA"/>
    <w:rsid w:val="008E385A"/>
    <w:rsid w:val="008E68DF"/>
    <w:rsid w:val="008E6F7A"/>
    <w:rsid w:val="008F01B4"/>
    <w:rsid w:val="008F2239"/>
    <w:rsid w:val="008F7768"/>
    <w:rsid w:val="008F7F96"/>
    <w:rsid w:val="0090174C"/>
    <w:rsid w:val="0090211E"/>
    <w:rsid w:val="00902E09"/>
    <w:rsid w:val="00903E1C"/>
    <w:rsid w:val="00904166"/>
    <w:rsid w:val="00905326"/>
    <w:rsid w:val="00905E3F"/>
    <w:rsid w:val="00906144"/>
    <w:rsid w:val="00911691"/>
    <w:rsid w:val="009133A7"/>
    <w:rsid w:val="0091380A"/>
    <w:rsid w:val="00914E5D"/>
    <w:rsid w:val="009170DA"/>
    <w:rsid w:val="009177F7"/>
    <w:rsid w:val="009204CA"/>
    <w:rsid w:val="009212A8"/>
    <w:rsid w:val="00922599"/>
    <w:rsid w:val="00923411"/>
    <w:rsid w:val="00927B01"/>
    <w:rsid w:val="00931FA1"/>
    <w:rsid w:val="009331AD"/>
    <w:rsid w:val="00940F2B"/>
    <w:rsid w:val="00947B51"/>
    <w:rsid w:val="00950840"/>
    <w:rsid w:val="009523DC"/>
    <w:rsid w:val="00953E8A"/>
    <w:rsid w:val="00954D9C"/>
    <w:rsid w:val="00956625"/>
    <w:rsid w:val="00957026"/>
    <w:rsid w:val="00967567"/>
    <w:rsid w:val="0097457D"/>
    <w:rsid w:val="009764B8"/>
    <w:rsid w:val="009779C2"/>
    <w:rsid w:val="00977E13"/>
    <w:rsid w:val="0098080C"/>
    <w:rsid w:val="00980CBF"/>
    <w:rsid w:val="00982B43"/>
    <w:rsid w:val="009856E8"/>
    <w:rsid w:val="009860C5"/>
    <w:rsid w:val="009876A0"/>
    <w:rsid w:val="009A2DA0"/>
    <w:rsid w:val="009A3925"/>
    <w:rsid w:val="009A3F6A"/>
    <w:rsid w:val="009A417F"/>
    <w:rsid w:val="009A4919"/>
    <w:rsid w:val="009A685B"/>
    <w:rsid w:val="009B1148"/>
    <w:rsid w:val="009B2CBA"/>
    <w:rsid w:val="009B577C"/>
    <w:rsid w:val="009B58A7"/>
    <w:rsid w:val="009B7AE0"/>
    <w:rsid w:val="009C093F"/>
    <w:rsid w:val="009C4DD4"/>
    <w:rsid w:val="009C7A40"/>
    <w:rsid w:val="009D4B39"/>
    <w:rsid w:val="009D4BA4"/>
    <w:rsid w:val="009D6263"/>
    <w:rsid w:val="009D7894"/>
    <w:rsid w:val="009E10A4"/>
    <w:rsid w:val="009E2CFD"/>
    <w:rsid w:val="009E36A7"/>
    <w:rsid w:val="009E4B53"/>
    <w:rsid w:val="009E592A"/>
    <w:rsid w:val="009F386A"/>
    <w:rsid w:val="009F39DD"/>
    <w:rsid w:val="009F6603"/>
    <w:rsid w:val="00A011BC"/>
    <w:rsid w:val="00A014B5"/>
    <w:rsid w:val="00A021A6"/>
    <w:rsid w:val="00A03459"/>
    <w:rsid w:val="00A060E5"/>
    <w:rsid w:val="00A07FB5"/>
    <w:rsid w:val="00A1297E"/>
    <w:rsid w:val="00A12DB7"/>
    <w:rsid w:val="00A13112"/>
    <w:rsid w:val="00A16895"/>
    <w:rsid w:val="00A21C5D"/>
    <w:rsid w:val="00A23759"/>
    <w:rsid w:val="00A23909"/>
    <w:rsid w:val="00A2449A"/>
    <w:rsid w:val="00A25421"/>
    <w:rsid w:val="00A26107"/>
    <w:rsid w:val="00A26A2B"/>
    <w:rsid w:val="00A32960"/>
    <w:rsid w:val="00A32B7B"/>
    <w:rsid w:val="00A3326F"/>
    <w:rsid w:val="00A334AA"/>
    <w:rsid w:val="00A33E3A"/>
    <w:rsid w:val="00A35C75"/>
    <w:rsid w:val="00A407FB"/>
    <w:rsid w:val="00A43E12"/>
    <w:rsid w:val="00A44400"/>
    <w:rsid w:val="00A478B8"/>
    <w:rsid w:val="00A47EB6"/>
    <w:rsid w:val="00A519C0"/>
    <w:rsid w:val="00A52BAD"/>
    <w:rsid w:val="00A53161"/>
    <w:rsid w:val="00A568D0"/>
    <w:rsid w:val="00A56ADF"/>
    <w:rsid w:val="00A5701C"/>
    <w:rsid w:val="00A57251"/>
    <w:rsid w:val="00A603AA"/>
    <w:rsid w:val="00A61A22"/>
    <w:rsid w:val="00A61A26"/>
    <w:rsid w:val="00A61AFF"/>
    <w:rsid w:val="00A62D8F"/>
    <w:rsid w:val="00A6534F"/>
    <w:rsid w:val="00A65C11"/>
    <w:rsid w:val="00A70236"/>
    <w:rsid w:val="00A731E0"/>
    <w:rsid w:val="00A7446B"/>
    <w:rsid w:val="00A75F45"/>
    <w:rsid w:val="00A8143E"/>
    <w:rsid w:val="00A8157C"/>
    <w:rsid w:val="00A81FBB"/>
    <w:rsid w:val="00A83AFC"/>
    <w:rsid w:val="00A8491A"/>
    <w:rsid w:val="00A86517"/>
    <w:rsid w:val="00A91884"/>
    <w:rsid w:val="00A92707"/>
    <w:rsid w:val="00A9361D"/>
    <w:rsid w:val="00AA0812"/>
    <w:rsid w:val="00AA438F"/>
    <w:rsid w:val="00AA4866"/>
    <w:rsid w:val="00AA5E01"/>
    <w:rsid w:val="00AB150F"/>
    <w:rsid w:val="00AB1AC3"/>
    <w:rsid w:val="00AB3274"/>
    <w:rsid w:val="00AB4002"/>
    <w:rsid w:val="00AB4061"/>
    <w:rsid w:val="00AB4E0A"/>
    <w:rsid w:val="00AB6548"/>
    <w:rsid w:val="00AB6F24"/>
    <w:rsid w:val="00AB765F"/>
    <w:rsid w:val="00AC5736"/>
    <w:rsid w:val="00AC58F7"/>
    <w:rsid w:val="00AC75AC"/>
    <w:rsid w:val="00AD3CE3"/>
    <w:rsid w:val="00AD6FB3"/>
    <w:rsid w:val="00AD7504"/>
    <w:rsid w:val="00AD77CD"/>
    <w:rsid w:val="00AE1DBB"/>
    <w:rsid w:val="00AE4AC7"/>
    <w:rsid w:val="00AE55AD"/>
    <w:rsid w:val="00AE6021"/>
    <w:rsid w:val="00AE6130"/>
    <w:rsid w:val="00AE6849"/>
    <w:rsid w:val="00AE7B60"/>
    <w:rsid w:val="00AF510A"/>
    <w:rsid w:val="00AF53A7"/>
    <w:rsid w:val="00AF62C1"/>
    <w:rsid w:val="00B00FBA"/>
    <w:rsid w:val="00B046CF"/>
    <w:rsid w:val="00B04B75"/>
    <w:rsid w:val="00B074D7"/>
    <w:rsid w:val="00B1041A"/>
    <w:rsid w:val="00B132CE"/>
    <w:rsid w:val="00B17758"/>
    <w:rsid w:val="00B17C64"/>
    <w:rsid w:val="00B228E2"/>
    <w:rsid w:val="00B246BE"/>
    <w:rsid w:val="00B25DEC"/>
    <w:rsid w:val="00B270F2"/>
    <w:rsid w:val="00B27598"/>
    <w:rsid w:val="00B301BD"/>
    <w:rsid w:val="00B302C5"/>
    <w:rsid w:val="00B3125F"/>
    <w:rsid w:val="00B32FF1"/>
    <w:rsid w:val="00B33132"/>
    <w:rsid w:val="00B34BE8"/>
    <w:rsid w:val="00B360AB"/>
    <w:rsid w:val="00B37200"/>
    <w:rsid w:val="00B411AD"/>
    <w:rsid w:val="00B445A1"/>
    <w:rsid w:val="00B50079"/>
    <w:rsid w:val="00B55150"/>
    <w:rsid w:val="00B55AE1"/>
    <w:rsid w:val="00B627DF"/>
    <w:rsid w:val="00B637D3"/>
    <w:rsid w:val="00B65826"/>
    <w:rsid w:val="00B65C3A"/>
    <w:rsid w:val="00B67FBF"/>
    <w:rsid w:val="00B7183F"/>
    <w:rsid w:val="00B71EAD"/>
    <w:rsid w:val="00B743F3"/>
    <w:rsid w:val="00B7541A"/>
    <w:rsid w:val="00B7577E"/>
    <w:rsid w:val="00B77866"/>
    <w:rsid w:val="00B80518"/>
    <w:rsid w:val="00B80572"/>
    <w:rsid w:val="00B818D7"/>
    <w:rsid w:val="00B81A40"/>
    <w:rsid w:val="00B81BDB"/>
    <w:rsid w:val="00B838DA"/>
    <w:rsid w:val="00B84A8C"/>
    <w:rsid w:val="00B94722"/>
    <w:rsid w:val="00BA1854"/>
    <w:rsid w:val="00BA25A3"/>
    <w:rsid w:val="00BA2719"/>
    <w:rsid w:val="00BA336F"/>
    <w:rsid w:val="00BA35E0"/>
    <w:rsid w:val="00BA368A"/>
    <w:rsid w:val="00BA74E5"/>
    <w:rsid w:val="00BA7D36"/>
    <w:rsid w:val="00BB1747"/>
    <w:rsid w:val="00BB1981"/>
    <w:rsid w:val="00BB2338"/>
    <w:rsid w:val="00BB33CA"/>
    <w:rsid w:val="00BB3825"/>
    <w:rsid w:val="00BC1378"/>
    <w:rsid w:val="00BC16DE"/>
    <w:rsid w:val="00BC231E"/>
    <w:rsid w:val="00BC3D67"/>
    <w:rsid w:val="00BC53D2"/>
    <w:rsid w:val="00BD4514"/>
    <w:rsid w:val="00BD6579"/>
    <w:rsid w:val="00BE30C5"/>
    <w:rsid w:val="00BE39CD"/>
    <w:rsid w:val="00BE4483"/>
    <w:rsid w:val="00BE46A3"/>
    <w:rsid w:val="00BE651B"/>
    <w:rsid w:val="00BF20A9"/>
    <w:rsid w:val="00BF4B7D"/>
    <w:rsid w:val="00C01768"/>
    <w:rsid w:val="00C02E12"/>
    <w:rsid w:val="00C039A8"/>
    <w:rsid w:val="00C0412B"/>
    <w:rsid w:val="00C0797B"/>
    <w:rsid w:val="00C11832"/>
    <w:rsid w:val="00C1746E"/>
    <w:rsid w:val="00C22491"/>
    <w:rsid w:val="00C24AC2"/>
    <w:rsid w:val="00C250E2"/>
    <w:rsid w:val="00C25433"/>
    <w:rsid w:val="00C25768"/>
    <w:rsid w:val="00C264AB"/>
    <w:rsid w:val="00C30000"/>
    <w:rsid w:val="00C3119C"/>
    <w:rsid w:val="00C32B50"/>
    <w:rsid w:val="00C33240"/>
    <w:rsid w:val="00C349AF"/>
    <w:rsid w:val="00C352D3"/>
    <w:rsid w:val="00C35316"/>
    <w:rsid w:val="00C354F6"/>
    <w:rsid w:val="00C3563B"/>
    <w:rsid w:val="00C41250"/>
    <w:rsid w:val="00C42E58"/>
    <w:rsid w:val="00C463C1"/>
    <w:rsid w:val="00C54B72"/>
    <w:rsid w:val="00C568C1"/>
    <w:rsid w:val="00C56E80"/>
    <w:rsid w:val="00C60BF9"/>
    <w:rsid w:val="00C613F7"/>
    <w:rsid w:val="00C6362A"/>
    <w:rsid w:val="00C65672"/>
    <w:rsid w:val="00C66C9E"/>
    <w:rsid w:val="00C66D1A"/>
    <w:rsid w:val="00C704B6"/>
    <w:rsid w:val="00C77B61"/>
    <w:rsid w:val="00C82C47"/>
    <w:rsid w:val="00C83FC1"/>
    <w:rsid w:val="00C852DB"/>
    <w:rsid w:val="00C910CD"/>
    <w:rsid w:val="00C93348"/>
    <w:rsid w:val="00C94755"/>
    <w:rsid w:val="00C94C80"/>
    <w:rsid w:val="00CA08DC"/>
    <w:rsid w:val="00CA1AC1"/>
    <w:rsid w:val="00CA57FF"/>
    <w:rsid w:val="00CA5837"/>
    <w:rsid w:val="00CA5F79"/>
    <w:rsid w:val="00CA6742"/>
    <w:rsid w:val="00CB017A"/>
    <w:rsid w:val="00CB0682"/>
    <w:rsid w:val="00CB1B3E"/>
    <w:rsid w:val="00CB6203"/>
    <w:rsid w:val="00CB6FAA"/>
    <w:rsid w:val="00CC3DDF"/>
    <w:rsid w:val="00CD1127"/>
    <w:rsid w:val="00CD2646"/>
    <w:rsid w:val="00CD2DDF"/>
    <w:rsid w:val="00CD3278"/>
    <w:rsid w:val="00CD41A7"/>
    <w:rsid w:val="00CD4C4B"/>
    <w:rsid w:val="00CD6136"/>
    <w:rsid w:val="00CD708B"/>
    <w:rsid w:val="00CD7A84"/>
    <w:rsid w:val="00CE091F"/>
    <w:rsid w:val="00CE0E36"/>
    <w:rsid w:val="00CE362E"/>
    <w:rsid w:val="00CE3DD5"/>
    <w:rsid w:val="00CE57B4"/>
    <w:rsid w:val="00CF0CBD"/>
    <w:rsid w:val="00CF2F6F"/>
    <w:rsid w:val="00CF465D"/>
    <w:rsid w:val="00CF72B8"/>
    <w:rsid w:val="00CF79DF"/>
    <w:rsid w:val="00D03B28"/>
    <w:rsid w:val="00D03C97"/>
    <w:rsid w:val="00D05C7C"/>
    <w:rsid w:val="00D06F5F"/>
    <w:rsid w:val="00D07414"/>
    <w:rsid w:val="00D074F5"/>
    <w:rsid w:val="00D07F5C"/>
    <w:rsid w:val="00D104C8"/>
    <w:rsid w:val="00D10F53"/>
    <w:rsid w:val="00D123A3"/>
    <w:rsid w:val="00D145C0"/>
    <w:rsid w:val="00D15660"/>
    <w:rsid w:val="00D16A15"/>
    <w:rsid w:val="00D1751C"/>
    <w:rsid w:val="00D20E80"/>
    <w:rsid w:val="00D22F24"/>
    <w:rsid w:val="00D240B0"/>
    <w:rsid w:val="00D314AA"/>
    <w:rsid w:val="00D325B4"/>
    <w:rsid w:val="00D32962"/>
    <w:rsid w:val="00D40164"/>
    <w:rsid w:val="00D4170E"/>
    <w:rsid w:val="00D420E7"/>
    <w:rsid w:val="00D42247"/>
    <w:rsid w:val="00D42ABA"/>
    <w:rsid w:val="00D4507A"/>
    <w:rsid w:val="00D45C79"/>
    <w:rsid w:val="00D53D72"/>
    <w:rsid w:val="00D558AF"/>
    <w:rsid w:val="00D568B5"/>
    <w:rsid w:val="00D624E5"/>
    <w:rsid w:val="00D62885"/>
    <w:rsid w:val="00D6496C"/>
    <w:rsid w:val="00D65C8B"/>
    <w:rsid w:val="00D67473"/>
    <w:rsid w:val="00D71984"/>
    <w:rsid w:val="00D7677F"/>
    <w:rsid w:val="00D76CF1"/>
    <w:rsid w:val="00D77D06"/>
    <w:rsid w:val="00D82452"/>
    <w:rsid w:val="00D83A8E"/>
    <w:rsid w:val="00D84DB4"/>
    <w:rsid w:val="00D8625C"/>
    <w:rsid w:val="00D90D39"/>
    <w:rsid w:val="00D92C85"/>
    <w:rsid w:val="00D93B7E"/>
    <w:rsid w:val="00D945F1"/>
    <w:rsid w:val="00D96557"/>
    <w:rsid w:val="00D965BD"/>
    <w:rsid w:val="00D96770"/>
    <w:rsid w:val="00DA1BBD"/>
    <w:rsid w:val="00DA5668"/>
    <w:rsid w:val="00DA602F"/>
    <w:rsid w:val="00DA7627"/>
    <w:rsid w:val="00DA7B23"/>
    <w:rsid w:val="00DB020C"/>
    <w:rsid w:val="00DB0FD4"/>
    <w:rsid w:val="00DB1D11"/>
    <w:rsid w:val="00DB20E5"/>
    <w:rsid w:val="00DB25EB"/>
    <w:rsid w:val="00DB33A1"/>
    <w:rsid w:val="00DB38EC"/>
    <w:rsid w:val="00DB56FB"/>
    <w:rsid w:val="00DB7939"/>
    <w:rsid w:val="00DB7A33"/>
    <w:rsid w:val="00DC0153"/>
    <w:rsid w:val="00DC0A70"/>
    <w:rsid w:val="00DC443A"/>
    <w:rsid w:val="00DD1E25"/>
    <w:rsid w:val="00DD21AC"/>
    <w:rsid w:val="00DD2B21"/>
    <w:rsid w:val="00DD2FEC"/>
    <w:rsid w:val="00DD3B5E"/>
    <w:rsid w:val="00DD4331"/>
    <w:rsid w:val="00DD48A2"/>
    <w:rsid w:val="00DE049F"/>
    <w:rsid w:val="00DE1097"/>
    <w:rsid w:val="00DE2417"/>
    <w:rsid w:val="00DE3935"/>
    <w:rsid w:val="00DE3F29"/>
    <w:rsid w:val="00DE5230"/>
    <w:rsid w:val="00DE5E91"/>
    <w:rsid w:val="00DF3A4E"/>
    <w:rsid w:val="00DF7274"/>
    <w:rsid w:val="00DF79F2"/>
    <w:rsid w:val="00DF7F31"/>
    <w:rsid w:val="00E02D7A"/>
    <w:rsid w:val="00E04BE9"/>
    <w:rsid w:val="00E053CE"/>
    <w:rsid w:val="00E07FF9"/>
    <w:rsid w:val="00E10E5A"/>
    <w:rsid w:val="00E14A31"/>
    <w:rsid w:val="00E176CA"/>
    <w:rsid w:val="00E17778"/>
    <w:rsid w:val="00E247FC"/>
    <w:rsid w:val="00E2554E"/>
    <w:rsid w:val="00E2649F"/>
    <w:rsid w:val="00E30D3F"/>
    <w:rsid w:val="00E31B50"/>
    <w:rsid w:val="00E339B1"/>
    <w:rsid w:val="00E33A6C"/>
    <w:rsid w:val="00E36689"/>
    <w:rsid w:val="00E36958"/>
    <w:rsid w:val="00E401AB"/>
    <w:rsid w:val="00E403CA"/>
    <w:rsid w:val="00E40FB4"/>
    <w:rsid w:val="00E41D6E"/>
    <w:rsid w:val="00E42292"/>
    <w:rsid w:val="00E422E4"/>
    <w:rsid w:val="00E439A2"/>
    <w:rsid w:val="00E45E80"/>
    <w:rsid w:val="00E46A64"/>
    <w:rsid w:val="00E5029E"/>
    <w:rsid w:val="00E50A03"/>
    <w:rsid w:val="00E51910"/>
    <w:rsid w:val="00E5523D"/>
    <w:rsid w:val="00E6041D"/>
    <w:rsid w:val="00E607E5"/>
    <w:rsid w:val="00E615E7"/>
    <w:rsid w:val="00E63762"/>
    <w:rsid w:val="00E63E88"/>
    <w:rsid w:val="00E64C4B"/>
    <w:rsid w:val="00E66715"/>
    <w:rsid w:val="00E74E12"/>
    <w:rsid w:val="00E770C9"/>
    <w:rsid w:val="00E829DC"/>
    <w:rsid w:val="00E833D9"/>
    <w:rsid w:val="00E8383E"/>
    <w:rsid w:val="00E84AB4"/>
    <w:rsid w:val="00E86C7C"/>
    <w:rsid w:val="00E90AE0"/>
    <w:rsid w:val="00E91008"/>
    <w:rsid w:val="00E91EF0"/>
    <w:rsid w:val="00E936CE"/>
    <w:rsid w:val="00E94588"/>
    <w:rsid w:val="00E979D8"/>
    <w:rsid w:val="00EA4074"/>
    <w:rsid w:val="00EA4125"/>
    <w:rsid w:val="00EA4234"/>
    <w:rsid w:val="00EA5390"/>
    <w:rsid w:val="00EA552B"/>
    <w:rsid w:val="00EB2FBE"/>
    <w:rsid w:val="00EB3238"/>
    <w:rsid w:val="00EB4C35"/>
    <w:rsid w:val="00EB579E"/>
    <w:rsid w:val="00EB6C46"/>
    <w:rsid w:val="00EC020D"/>
    <w:rsid w:val="00EC1524"/>
    <w:rsid w:val="00EC36A5"/>
    <w:rsid w:val="00EC47FC"/>
    <w:rsid w:val="00EC6AF9"/>
    <w:rsid w:val="00EC7FD5"/>
    <w:rsid w:val="00ED09E6"/>
    <w:rsid w:val="00ED6036"/>
    <w:rsid w:val="00ED68CC"/>
    <w:rsid w:val="00EE0125"/>
    <w:rsid w:val="00EE0DF1"/>
    <w:rsid w:val="00EE0F37"/>
    <w:rsid w:val="00EE25E2"/>
    <w:rsid w:val="00EE434D"/>
    <w:rsid w:val="00EE55E9"/>
    <w:rsid w:val="00EE585F"/>
    <w:rsid w:val="00EE7A3F"/>
    <w:rsid w:val="00EF06FE"/>
    <w:rsid w:val="00EF27F1"/>
    <w:rsid w:val="00EF37D8"/>
    <w:rsid w:val="00EF3825"/>
    <w:rsid w:val="00EF3CDF"/>
    <w:rsid w:val="00EF56E8"/>
    <w:rsid w:val="00F00B2B"/>
    <w:rsid w:val="00F016C6"/>
    <w:rsid w:val="00F055DE"/>
    <w:rsid w:val="00F0666A"/>
    <w:rsid w:val="00F124A0"/>
    <w:rsid w:val="00F13C9E"/>
    <w:rsid w:val="00F15749"/>
    <w:rsid w:val="00F16D6F"/>
    <w:rsid w:val="00F20637"/>
    <w:rsid w:val="00F20DA6"/>
    <w:rsid w:val="00F23D7C"/>
    <w:rsid w:val="00F272F2"/>
    <w:rsid w:val="00F30667"/>
    <w:rsid w:val="00F3420B"/>
    <w:rsid w:val="00F35A7E"/>
    <w:rsid w:val="00F4521D"/>
    <w:rsid w:val="00F46299"/>
    <w:rsid w:val="00F51BA8"/>
    <w:rsid w:val="00F524CD"/>
    <w:rsid w:val="00F54204"/>
    <w:rsid w:val="00F54FC9"/>
    <w:rsid w:val="00F5513A"/>
    <w:rsid w:val="00F5712F"/>
    <w:rsid w:val="00F57A6A"/>
    <w:rsid w:val="00F60486"/>
    <w:rsid w:val="00F61B55"/>
    <w:rsid w:val="00F64BAB"/>
    <w:rsid w:val="00F6649D"/>
    <w:rsid w:val="00F670C5"/>
    <w:rsid w:val="00F67612"/>
    <w:rsid w:val="00F73B8A"/>
    <w:rsid w:val="00F752F2"/>
    <w:rsid w:val="00F7732E"/>
    <w:rsid w:val="00F77C6A"/>
    <w:rsid w:val="00F80007"/>
    <w:rsid w:val="00F80BE4"/>
    <w:rsid w:val="00F82411"/>
    <w:rsid w:val="00F83027"/>
    <w:rsid w:val="00F83A72"/>
    <w:rsid w:val="00F85C61"/>
    <w:rsid w:val="00F872D7"/>
    <w:rsid w:val="00F87CB2"/>
    <w:rsid w:val="00F916B5"/>
    <w:rsid w:val="00F942DD"/>
    <w:rsid w:val="00F951A3"/>
    <w:rsid w:val="00F96766"/>
    <w:rsid w:val="00F96E18"/>
    <w:rsid w:val="00F9764D"/>
    <w:rsid w:val="00FA0943"/>
    <w:rsid w:val="00FA1464"/>
    <w:rsid w:val="00FA450D"/>
    <w:rsid w:val="00FA525F"/>
    <w:rsid w:val="00FA7AC5"/>
    <w:rsid w:val="00FB44BC"/>
    <w:rsid w:val="00FB626A"/>
    <w:rsid w:val="00FB6AA3"/>
    <w:rsid w:val="00FB6AED"/>
    <w:rsid w:val="00FC0096"/>
    <w:rsid w:val="00FC2CCD"/>
    <w:rsid w:val="00FC2D31"/>
    <w:rsid w:val="00FC317E"/>
    <w:rsid w:val="00FC3945"/>
    <w:rsid w:val="00FC4431"/>
    <w:rsid w:val="00FD24A4"/>
    <w:rsid w:val="00FD5A60"/>
    <w:rsid w:val="00FD654C"/>
    <w:rsid w:val="00FD780C"/>
    <w:rsid w:val="00FD7BBA"/>
    <w:rsid w:val="00FE081C"/>
    <w:rsid w:val="00FE1145"/>
    <w:rsid w:val="00FE302C"/>
    <w:rsid w:val="00FF2BAF"/>
    <w:rsid w:val="00FF412A"/>
    <w:rsid w:val="00FF45B4"/>
    <w:rsid w:val="00FF4B73"/>
    <w:rsid w:val="00FF4F0B"/>
    <w:rsid w:val="00FF71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B284D"/>
  <w15:docId w15:val="{5CF4D0EB-2A4B-4EF8-BCA8-4B1DFD2A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97E"/>
  </w:style>
  <w:style w:type="paragraph" w:styleId="Ttulo1">
    <w:name w:val="heading 1"/>
    <w:basedOn w:val="Normal"/>
    <w:next w:val="Normal"/>
    <w:link w:val="Ttulo1Car"/>
    <w:uiPriority w:val="9"/>
    <w:qFormat/>
    <w:rsid w:val="003D5005"/>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Ttulo2">
    <w:name w:val="heading 2"/>
    <w:basedOn w:val="Normal"/>
    <w:next w:val="Normal"/>
    <w:link w:val="Ttulo2Car"/>
    <w:uiPriority w:val="9"/>
    <w:unhideWhenUsed/>
    <w:qFormat/>
    <w:rsid w:val="003D5005"/>
    <w:pPr>
      <w:keepNext/>
      <w:keepLines/>
      <w:spacing w:before="40" w:after="0"/>
      <w:outlineLvl w:val="1"/>
    </w:pPr>
    <w:rPr>
      <w:rFonts w:asciiTheme="majorHAnsi" w:eastAsiaTheme="majorEastAsia" w:hAnsiTheme="majorHAnsi" w:cstheme="majorBidi"/>
      <w:color w:val="6B911C" w:themeColor="accent1" w:themeShade="BF"/>
      <w:sz w:val="26"/>
      <w:szCs w:val="26"/>
    </w:rPr>
  </w:style>
  <w:style w:type="paragraph" w:styleId="Ttulo3">
    <w:name w:val="heading 3"/>
    <w:basedOn w:val="Normal"/>
    <w:next w:val="Normal"/>
    <w:link w:val="Ttulo3Car"/>
    <w:uiPriority w:val="9"/>
    <w:unhideWhenUsed/>
    <w:qFormat/>
    <w:rsid w:val="00035D80"/>
    <w:pPr>
      <w:keepNext/>
      <w:keepLines/>
      <w:spacing w:before="40" w:after="0"/>
      <w:outlineLvl w:val="2"/>
    </w:pPr>
    <w:rPr>
      <w:rFonts w:asciiTheme="majorHAnsi" w:eastAsiaTheme="majorEastAsia" w:hAnsiTheme="majorHAnsi" w:cstheme="majorBidi"/>
      <w:color w:val="47601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0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0DF1"/>
  </w:style>
  <w:style w:type="paragraph" w:styleId="Piedepgina">
    <w:name w:val="footer"/>
    <w:basedOn w:val="Normal"/>
    <w:link w:val="PiedepginaCar"/>
    <w:uiPriority w:val="99"/>
    <w:unhideWhenUsed/>
    <w:rsid w:val="00EE0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0DF1"/>
  </w:style>
  <w:style w:type="paragraph" w:styleId="Textodeglobo">
    <w:name w:val="Balloon Text"/>
    <w:basedOn w:val="Normal"/>
    <w:link w:val="TextodegloboCar"/>
    <w:uiPriority w:val="99"/>
    <w:semiHidden/>
    <w:unhideWhenUsed/>
    <w:rsid w:val="007777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77C9"/>
    <w:rPr>
      <w:rFonts w:ascii="Segoe UI" w:hAnsi="Segoe UI" w:cs="Segoe UI"/>
      <w:sz w:val="18"/>
      <w:szCs w:val="18"/>
    </w:rPr>
  </w:style>
  <w:style w:type="paragraph" w:styleId="NormalWeb">
    <w:name w:val="Normal (Web)"/>
    <w:basedOn w:val="Normal"/>
    <w:uiPriority w:val="99"/>
    <w:unhideWhenUsed/>
    <w:rsid w:val="00F00B2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link w:val="PrrafodelistaCar"/>
    <w:uiPriority w:val="34"/>
    <w:qFormat/>
    <w:rsid w:val="00CE362E"/>
    <w:pPr>
      <w:ind w:left="720"/>
      <w:contextualSpacing/>
    </w:pPr>
  </w:style>
  <w:style w:type="table" w:styleId="Tablaconcuadrcula">
    <w:name w:val="Table Grid"/>
    <w:basedOn w:val="Tablanormal"/>
    <w:uiPriority w:val="39"/>
    <w:rsid w:val="00CE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161F"/>
    <w:pPr>
      <w:spacing w:after="0" w:line="240" w:lineRule="auto"/>
    </w:pPr>
    <w:rPr>
      <w:rFonts w:ascii="Calibri" w:eastAsia="Calibri" w:hAnsi="Calibri" w:cs="Times New Roman"/>
    </w:rPr>
  </w:style>
  <w:style w:type="character" w:styleId="Refdecomentario">
    <w:name w:val="annotation reference"/>
    <w:basedOn w:val="Fuentedeprrafopredeter"/>
    <w:uiPriority w:val="99"/>
    <w:semiHidden/>
    <w:unhideWhenUsed/>
    <w:rsid w:val="00DA7627"/>
    <w:rPr>
      <w:sz w:val="16"/>
      <w:szCs w:val="16"/>
    </w:rPr>
  </w:style>
  <w:style w:type="paragraph" w:styleId="Textocomentario">
    <w:name w:val="annotation text"/>
    <w:basedOn w:val="Normal"/>
    <w:link w:val="TextocomentarioCar"/>
    <w:uiPriority w:val="99"/>
    <w:unhideWhenUsed/>
    <w:rsid w:val="00DA7627"/>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DA7627"/>
    <w:rPr>
      <w:sz w:val="20"/>
      <w:szCs w:val="20"/>
    </w:rPr>
  </w:style>
  <w:style w:type="character" w:styleId="Textoennegrita">
    <w:name w:val="Strong"/>
    <w:basedOn w:val="Fuentedeprrafopredeter"/>
    <w:uiPriority w:val="22"/>
    <w:qFormat/>
    <w:rsid w:val="00DC0153"/>
    <w:rPr>
      <w:b/>
      <w:bCs/>
    </w:rPr>
  </w:style>
  <w:style w:type="table" w:styleId="Tablanormal3">
    <w:name w:val="Plain Table 3"/>
    <w:basedOn w:val="Tablanormal"/>
    <w:uiPriority w:val="43"/>
    <w:rsid w:val="007B65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4-nfasis3">
    <w:name w:val="Grid Table 4 Accent 3"/>
    <w:basedOn w:val="Tablanormal"/>
    <w:uiPriority w:val="49"/>
    <w:rsid w:val="00223EAA"/>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character" w:styleId="Hipervnculo">
    <w:name w:val="Hyperlink"/>
    <w:basedOn w:val="Fuentedeprrafopredeter"/>
    <w:uiPriority w:val="99"/>
    <w:unhideWhenUsed/>
    <w:rsid w:val="009E592A"/>
    <w:rPr>
      <w:color w:val="99CA3C" w:themeColor="hyperlink"/>
      <w:u w:val="single"/>
    </w:rPr>
  </w:style>
  <w:style w:type="character" w:customStyle="1" w:styleId="Mencinsinresolver1">
    <w:name w:val="Mención sin resolver1"/>
    <w:basedOn w:val="Fuentedeprrafopredeter"/>
    <w:uiPriority w:val="99"/>
    <w:semiHidden/>
    <w:unhideWhenUsed/>
    <w:rsid w:val="009E592A"/>
    <w:rPr>
      <w:color w:val="605E5C"/>
      <w:shd w:val="clear" w:color="auto" w:fill="E1DFDD"/>
    </w:rPr>
  </w:style>
  <w:style w:type="character" w:styleId="Hipervnculovisitado">
    <w:name w:val="FollowedHyperlink"/>
    <w:basedOn w:val="Fuentedeprrafopredeter"/>
    <w:uiPriority w:val="99"/>
    <w:semiHidden/>
    <w:unhideWhenUsed/>
    <w:rsid w:val="009E592A"/>
    <w:rPr>
      <w:color w:val="B9D181" w:themeColor="followedHyperlink"/>
      <w:u w:val="single"/>
    </w:rPr>
  </w:style>
  <w:style w:type="character" w:customStyle="1" w:styleId="Ttulo1Car">
    <w:name w:val="Título 1 Car"/>
    <w:basedOn w:val="Fuentedeprrafopredeter"/>
    <w:link w:val="Ttulo1"/>
    <w:uiPriority w:val="9"/>
    <w:rsid w:val="003D5005"/>
    <w:rPr>
      <w:rFonts w:asciiTheme="majorHAnsi" w:eastAsiaTheme="majorEastAsia" w:hAnsiTheme="majorHAnsi" w:cstheme="majorBidi"/>
      <w:color w:val="6B911C" w:themeColor="accent1" w:themeShade="BF"/>
      <w:sz w:val="32"/>
      <w:szCs w:val="32"/>
    </w:rPr>
  </w:style>
  <w:style w:type="paragraph" w:styleId="TtuloTDC">
    <w:name w:val="TOC Heading"/>
    <w:basedOn w:val="Ttulo1"/>
    <w:next w:val="Normal"/>
    <w:uiPriority w:val="39"/>
    <w:unhideWhenUsed/>
    <w:qFormat/>
    <w:rsid w:val="003D5005"/>
    <w:pPr>
      <w:outlineLvl w:val="9"/>
    </w:pPr>
    <w:rPr>
      <w:lang w:eastAsia="es-CO"/>
    </w:rPr>
  </w:style>
  <w:style w:type="character" w:customStyle="1" w:styleId="Ttulo2Car">
    <w:name w:val="Título 2 Car"/>
    <w:basedOn w:val="Fuentedeprrafopredeter"/>
    <w:link w:val="Ttulo2"/>
    <w:uiPriority w:val="9"/>
    <w:rsid w:val="003D5005"/>
    <w:rPr>
      <w:rFonts w:asciiTheme="majorHAnsi" w:eastAsiaTheme="majorEastAsia" w:hAnsiTheme="majorHAnsi" w:cstheme="majorBidi"/>
      <w:color w:val="6B911C" w:themeColor="accent1" w:themeShade="BF"/>
      <w:sz w:val="26"/>
      <w:szCs w:val="26"/>
    </w:rPr>
  </w:style>
  <w:style w:type="character" w:customStyle="1" w:styleId="Ttulo3Car">
    <w:name w:val="Título 3 Car"/>
    <w:basedOn w:val="Fuentedeprrafopredeter"/>
    <w:link w:val="Ttulo3"/>
    <w:uiPriority w:val="9"/>
    <w:rsid w:val="00035D80"/>
    <w:rPr>
      <w:rFonts w:asciiTheme="majorHAnsi" w:eastAsiaTheme="majorEastAsia" w:hAnsiTheme="majorHAnsi" w:cstheme="majorBidi"/>
      <w:color w:val="476013" w:themeColor="accent1" w:themeShade="7F"/>
      <w:sz w:val="24"/>
      <w:szCs w:val="24"/>
    </w:rPr>
  </w:style>
  <w:style w:type="paragraph" w:styleId="TDC1">
    <w:name w:val="toc 1"/>
    <w:basedOn w:val="Normal"/>
    <w:next w:val="Normal"/>
    <w:autoRedefine/>
    <w:uiPriority w:val="39"/>
    <w:unhideWhenUsed/>
    <w:rsid w:val="004F0243"/>
    <w:pPr>
      <w:tabs>
        <w:tab w:val="right" w:leader="dot" w:pos="8828"/>
      </w:tabs>
      <w:spacing w:after="100"/>
      <w:ind w:left="227"/>
    </w:pPr>
  </w:style>
  <w:style w:type="paragraph" w:styleId="TDC2">
    <w:name w:val="toc 2"/>
    <w:basedOn w:val="Normal"/>
    <w:next w:val="Normal"/>
    <w:autoRedefine/>
    <w:uiPriority w:val="39"/>
    <w:unhideWhenUsed/>
    <w:rsid w:val="00035D80"/>
    <w:pPr>
      <w:spacing w:after="100"/>
      <w:ind w:left="220"/>
    </w:pPr>
  </w:style>
  <w:style w:type="paragraph" w:styleId="TDC3">
    <w:name w:val="toc 3"/>
    <w:basedOn w:val="Normal"/>
    <w:next w:val="Normal"/>
    <w:autoRedefine/>
    <w:uiPriority w:val="39"/>
    <w:unhideWhenUsed/>
    <w:rsid w:val="00035D80"/>
    <w:pPr>
      <w:spacing w:after="100"/>
      <w:ind w:left="440"/>
    </w:pPr>
  </w:style>
  <w:style w:type="paragraph" w:styleId="Asuntodelcomentario">
    <w:name w:val="annotation subject"/>
    <w:basedOn w:val="Textocomentario"/>
    <w:next w:val="Textocomentario"/>
    <w:link w:val="AsuntodelcomentarioCar"/>
    <w:uiPriority w:val="99"/>
    <w:semiHidden/>
    <w:unhideWhenUsed/>
    <w:rsid w:val="00206D0D"/>
    <w:pPr>
      <w:spacing w:after="160"/>
    </w:pPr>
    <w:rPr>
      <w:b/>
      <w:bCs/>
    </w:rPr>
  </w:style>
  <w:style w:type="character" w:customStyle="1" w:styleId="AsuntodelcomentarioCar">
    <w:name w:val="Asunto del comentario Car"/>
    <w:basedOn w:val="TextocomentarioCar"/>
    <w:link w:val="Asuntodelcomentario"/>
    <w:uiPriority w:val="99"/>
    <w:semiHidden/>
    <w:rsid w:val="00206D0D"/>
    <w:rPr>
      <w:b/>
      <w:bCs/>
      <w:sz w:val="20"/>
      <w:szCs w:val="20"/>
    </w:rPr>
  </w:style>
  <w:style w:type="paragraph" w:styleId="Revisin">
    <w:name w:val="Revision"/>
    <w:hidden/>
    <w:uiPriority w:val="99"/>
    <w:semiHidden/>
    <w:rsid w:val="0043079F"/>
    <w:pPr>
      <w:spacing w:after="0" w:line="240" w:lineRule="auto"/>
    </w:pPr>
  </w:style>
  <w:style w:type="paragraph" w:styleId="Citadestacada">
    <w:name w:val="Intense Quote"/>
    <w:basedOn w:val="Normal"/>
    <w:next w:val="Normal"/>
    <w:link w:val="CitadestacadaCar"/>
    <w:autoRedefine/>
    <w:uiPriority w:val="30"/>
    <w:qFormat/>
    <w:rsid w:val="0046446C"/>
    <w:pPr>
      <w:pBdr>
        <w:top w:val="single" w:sz="8" w:space="10" w:color="48432A" w:themeColor="accent6" w:themeShade="80"/>
        <w:bottom w:val="single" w:sz="8" w:space="9" w:color="48432A" w:themeColor="accent6" w:themeShade="80"/>
      </w:pBdr>
      <w:spacing w:before="360" w:after="360"/>
      <w:ind w:right="49"/>
      <w:jc w:val="center"/>
      <w:outlineLvl w:val="0"/>
    </w:pPr>
    <w:rPr>
      <w:rFonts w:ascii="Arial" w:eastAsia="Times New Roman" w:hAnsi="Arial" w:cs="Arial"/>
      <w:b/>
      <w:i/>
      <w:color w:val="54A021" w:themeColor="accent2"/>
      <w:sz w:val="28"/>
      <w:szCs w:val="24"/>
      <w:lang w:eastAsia="es-CO"/>
    </w:rPr>
  </w:style>
  <w:style w:type="character" w:customStyle="1" w:styleId="CitadestacadaCar">
    <w:name w:val="Cita destacada Car"/>
    <w:basedOn w:val="Fuentedeprrafopredeter"/>
    <w:link w:val="Citadestacada"/>
    <w:uiPriority w:val="30"/>
    <w:rsid w:val="0046446C"/>
    <w:rPr>
      <w:rFonts w:ascii="Arial" w:eastAsia="Times New Roman" w:hAnsi="Arial" w:cs="Arial"/>
      <w:b/>
      <w:i/>
      <w:color w:val="54A021" w:themeColor="accent2"/>
      <w:sz w:val="28"/>
      <w:szCs w:val="24"/>
      <w:lang w:eastAsia="es-CO"/>
    </w:rPr>
  </w:style>
  <w:style w:type="table" w:styleId="Tabladecuadrcula5oscura-nfasis6">
    <w:name w:val="Grid Table 5 Dark Accent 6"/>
    <w:basedOn w:val="Tablanormal"/>
    <w:uiPriority w:val="50"/>
    <w:rsid w:val="00CD32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 w:type="character" w:customStyle="1" w:styleId="SinespaciadoCar">
    <w:name w:val="Sin espaciado Car"/>
    <w:basedOn w:val="Fuentedeprrafopredeter"/>
    <w:link w:val="Sinespaciado"/>
    <w:uiPriority w:val="1"/>
    <w:rsid w:val="007E5151"/>
    <w:rPr>
      <w:rFonts w:ascii="Calibri" w:eastAsia="Calibri" w:hAnsi="Calibri" w:cs="Times New Roman"/>
    </w:rPr>
  </w:style>
  <w:style w:type="table" w:styleId="Tabladecuadrcula4-nfasis1">
    <w:name w:val="Grid Table 4 Accent 1"/>
    <w:basedOn w:val="Tablanormal"/>
    <w:uiPriority w:val="49"/>
    <w:rsid w:val="009D7894"/>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PrrafodelistaCar">
    <w:name w:val="Párrafo de lista Car"/>
    <w:link w:val="Prrafodelista"/>
    <w:uiPriority w:val="34"/>
    <w:locked/>
    <w:rsid w:val="0053402F"/>
  </w:style>
  <w:style w:type="table" w:styleId="Tabladecuadrcula5oscura-nfasis4">
    <w:name w:val="Grid Table 5 Dark Accent 4"/>
    <w:basedOn w:val="Tablanormal"/>
    <w:uiPriority w:val="50"/>
    <w:rsid w:val="001148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661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661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661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6618" w:themeFill="accent4"/>
      </w:tcPr>
    </w:tblStylePr>
    <w:tblStylePr w:type="band1Vert">
      <w:tblPr/>
      <w:tcPr>
        <w:shd w:val="clear" w:color="auto" w:fill="F5C1A2" w:themeFill="accent4" w:themeFillTint="66"/>
      </w:tcPr>
    </w:tblStylePr>
    <w:tblStylePr w:type="band1Horz">
      <w:tblPr/>
      <w:tcPr>
        <w:shd w:val="clear" w:color="auto" w:fill="F5C1A2" w:themeFill="accent4" w:themeFillTint="66"/>
      </w:tcPr>
    </w:tblStylePr>
  </w:style>
  <w:style w:type="table" w:styleId="Tabladecuadrcula4-nfasis2">
    <w:name w:val="Grid Table 4 Accent 2"/>
    <w:basedOn w:val="Tablanormal"/>
    <w:uiPriority w:val="49"/>
    <w:rsid w:val="00E6041D"/>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Tabladecuadrcula4-nfasis6">
    <w:name w:val="Grid Table 4 Accent 6"/>
    <w:basedOn w:val="Tablanormal"/>
    <w:uiPriority w:val="49"/>
    <w:rsid w:val="007F1E67"/>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Tabladelista3-nfasis6">
    <w:name w:val="List Table 3 Accent 6"/>
    <w:basedOn w:val="Tablanormal"/>
    <w:uiPriority w:val="48"/>
    <w:rsid w:val="00FD654C"/>
    <w:pPr>
      <w:spacing w:after="0" w:line="240" w:lineRule="auto"/>
    </w:pPr>
    <w:tblPr>
      <w:tblStyleRowBandSize w:val="1"/>
      <w:tblStyleColBandSize w:val="1"/>
      <w:tblBorders>
        <w:top w:val="single" w:sz="4" w:space="0" w:color="918655" w:themeColor="accent6"/>
        <w:left w:val="single" w:sz="4" w:space="0" w:color="918655" w:themeColor="accent6"/>
        <w:bottom w:val="single" w:sz="4" w:space="0" w:color="918655" w:themeColor="accent6"/>
        <w:right w:val="single" w:sz="4" w:space="0" w:color="918655" w:themeColor="accent6"/>
      </w:tblBorders>
    </w:tblPr>
    <w:tblStylePr w:type="firstRow">
      <w:rPr>
        <w:b/>
        <w:bCs/>
        <w:color w:val="FFFFFF" w:themeColor="background1"/>
      </w:rPr>
      <w:tblPr/>
      <w:tcPr>
        <w:shd w:val="clear" w:color="auto" w:fill="918655" w:themeFill="accent6"/>
      </w:tcPr>
    </w:tblStylePr>
    <w:tblStylePr w:type="lastRow">
      <w:rPr>
        <w:b/>
        <w:bCs/>
      </w:rPr>
      <w:tblPr/>
      <w:tcPr>
        <w:tcBorders>
          <w:top w:val="double" w:sz="4" w:space="0" w:color="91865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655" w:themeColor="accent6"/>
          <w:right w:val="single" w:sz="4" w:space="0" w:color="918655" w:themeColor="accent6"/>
        </w:tcBorders>
      </w:tcPr>
    </w:tblStylePr>
    <w:tblStylePr w:type="band1Horz">
      <w:tblPr/>
      <w:tcPr>
        <w:tcBorders>
          <w:top w:val="single" w:sz="4" w:space="0" w:color="918655" w:themeColor="accent6"/>
          <w:bottom w:val="single" w:sz="4" w:space="0" w:color="91865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655" w:themeColor="accent6"/>
          <w:left w:val="nil"/>
        </w:tcBorders>
      </w:tcPr>
    </w:tblStylePr>
    <w:tblStylePr w:type="swCell">
      <w:tblPr/>
      <w:tcPr>
        <w:tcBorders>
          <w:top w:val="double" w:sz="4" w:space="0" w:color="918655" w:themeColor="accent6"/>
          <w:right w:val="nil"/>
        </w:tcBorders>
      </w:tcPr>
    </w:tblStylePr>
  </w:style>
  <w:style w:type="paragraph" w:styleId="Textoindependiente">
    <w:name w:val="Body Text"/>
    <w:basedOn w:val="Normal"/>
    <w:link w:val="TextoindependienteCar"/>
    <w:uiPriority w:val="99"/>
    <w:rsid w:val="00A6534F"/>
    <w:pPr>
      <w:spacing w:after="0" w:line="240" w:lineRule="auto"/>
      <w:ind w:right="72"/>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A6534F"/>
    <w:rPr>
      <w:rFonts w:ascii="Arial" w:eastAsia="Times New Roman" w:hAnsi="Arial" w:cs="Times New Roman"/>
      <w:szCs w:val="20"/>
      <w:lang w:val="es-ES" w:eastAsia="es-ES"/>
    </w:rPr>
  </w:style>
  <w:style w:type="paragraph" w:styleId="Textonotapie">
    <w:name w:val="footnote text"/>
    <w:basedOn w:val="Normal"/>
    <w:link w:val="TextonotapieCar"/>
    <w:uiPriority w:val="99"/>
    <w:semiHidden/>
    <w:unhideWhenUsed/>
    <w:rsid w:val="00A653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6534F"/>
    <w:rPr>
      <w:sz w:val="20"/>
      <w:szCs w:val="20"/>
    </w:rPr>
  </w:style>
  <w:style w:type="character" w:styleId="Refdenotaalpie">
    <w:name w:val="footnote reference"/>
    <w:basedOn w:val="Fuentedeprrafopredeter"/>
    <w:uiPriority w:val="99"/>
    <w:semiHidden/>
    <w:unhideWhenUsed/>
    <w:rsid w:val="00A653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7364">
      <w:bodyDiv w:val="1"/>
      <w:marLeft w:val="0"/>
      <w:marRight w:val="0"/>
      <w:marTop w:val="0"/>
      <w:marBottom w:val="0"/>
      <w:divBdr>
        <w:top w:val="none" w:sz="0" w:space="0" w:color="auto"/>
        <w:left w:val="none" w:sz="0" w:space="0" w:color="auto"/>
        <w:bottom w:val="none" w:sz="0" w:space="0" w:color="auto"/>
        <w:right w:val="none" w:sz="0" w:space="0" w:color="auto"/>
      </w:divBdr>
    </w:div>
    <w:div w:id="76172666">
      <w:bodyDiv w:val="1"/>
      <w:marLeft w:val="0"/>
      <w:marRight w:val="0"/>
      <w:marTop w:val="0"/>
      <w:marBottom w:val="0"/>
      <w:divBdr>
        <w:top w:val="none" w:sz="0" w:space="0" w:color="auto"/>
        <w:left w:val="none" w:sz="0" w:space="0" w:color="auto"/>
        <w:bottom w:val="none" w:sz="0" w:space="0" w:color="auto"/>
        <w:right w:val="none" w:sz="0" w:space="0" w:color="auto"/>
      </w:divBdr>
    </w:div>
    <w:div w:id="132255591">
      <w:bodyDiv w:val="1"/>
      <w:marLeft w:val="0"/>
      <w:marRight w:val="0"/>
      <w:marTop w:val="0"/>
      <w:marBottom w:val="0"/>
      <w:divBdr>
        <w:top w:val="none" w:sz="0" w:space="0" w:color="auto"/>
        <w:left w:val="none" w:sz="0" w:space="0" w:color="auto"/>
        <w:bottom w:val="none" w:sz="0" w:space="0" w:color="auto"/>
        <w:right w:val="none" w:sz="0" w:space="0" w:color="auto"/>
      </w:divBdr>
    </w:div>
    <w:div w:id="265967285">
      <w:bodyDiv w:val="1"/>
      <w:marLeft w:val="0"/>
      <w:marRight w:val="0"/>
      <w:marTop w:val="0"/>
      <w:marBottom w:val="0"/>
      <w:divBdr>
        <w:top w:val="none" w:sz="0" w:space="0" w:color="auto"/>
        <w:left w:val="none" w:sz="0" w:space="0" w:color="auto"/>
        <w:bottom w:val="none" w:sz="0" w:space="0" w:color="auto"/>
        <w:right w:val="none" w:sz="0" w:space="0" w:color="auto"/>
      </w:divBdr>
    </w:div>
    <w:div w:id="430011920">
      <w:bodyDiv w:val="1"/>
      <w:marLeft w:val="0"/>
      <w:marRight w:val="0"/>
      <w:marTop w:val="0"/>
      <w:marBottom w:val="0"/>
      <w:divBdr>
        <w:top w:val="none" w:sz="0" w:space="0" w:color="auto"/>
        <w:left w:val="none" w:sz="0" w:space="0" w:color="auto"/>
        <w:bottom w:val="none" w:sz="0" w:space="0" w:color="auto"/>
        <w:right w:val="none" w:sz="0" w:space="0" w:color="auto"/>
      </w:divBdr>
      <w:divsChild>
        <w:div w:id="415831185">
          <w:marLeft w:val="0"/>
          <w:marRight w:val="0"/>
          <w:marTop w:val="115"/>
          <w:marBottom w:val="0"/>
          <w:divBdr>
            <w:top w:val="none" w:sz="0" w:space="0" w:color="auto"/>
            <w:left w:val="none" w:sz="0" w:space="0" w:color="auto"/>
            <w:bottom w:val="none" w:sz="0" w:space="0" w:color="auto"/>
            <w:right w:val="none" w:sz="0" w:space="0" w:color="auto"/>
          </w:divBdr>
        </w:div>
        <w:div w:id="533886451">
          <w:marLeft w:val="0"/>
          <w:marRight w:val="0"/>
          <w:marTop w:val="115"/>
          <w:marBottom w:val="0"/>
          <w:divBdr>
            <w:top w:val="none" w:sz="0" w:space="0" w:color="auto"/>
            <w:left w:val="none" w:sz="0" w:space="0" w:color="auto"/>
            <w:bottom w:val="none" w:sz="0" w:space="0" w:color="auto"/>
            <w:right w:val="none" w:sz="0" w:space="0" w:color="auto"/>
          </w:divBdr>
        </w:div>
        <w:div w:id="114563832">
          <w:marLeft w:val="0"/>
          <w:marRight w:val="0"/>
          <w:marTop w:val="115"/>
          <w:marBottom w:val="0"/>
          <w:divBdr>
            <w:top w:val="none" w:sz="0" w:space="0" w:color="auto"/>
            <w:left w:val="none" w:sz="0" w:space="0" w:color="auto"/>
            <w:bottom w:val="none" w:sz="0" w:space="0" w:color="auto"/>
            <w:right w:val="none" w:sz="0" w:space="0" w:color="auto"/>
          </w:divBdr>
        </w:div>
      </w:divsChild>
    </w:div>
    <w:div w:id="459224666">
      <w:bodyDiv w:val="1"/>
      <w:marLeft w:val="0"/>
      <w:marRight w:val="0"/>
      <w:marTop w:val="0"/>
      <w:marBottom w:val="0"/>
      <w:divBdr>
        <w:top w:val="none" w:sz="0" w:space="0" w:color="auto"/>
        <w:left w:val="none" w:sz="0" w:space="0" w:color="auto"/>
        <w:bottom w:val="none" w:sz="0" w:space="0" w:color="auto"/>
        <w:right w:val="none" w:sz="0" w:space="0" w:color="auto"/>
      </w:divBdr>
    </w:div>
    <w:div w:id="612249825">
      <w:bodyDiv w:val="1"/>
      <w:marLeft w:val="0"/>
      <w:marRight w:val="0"/>
      <w:marTop w:val="0"/>
      <w:marBottom w:val="0"/>
      <w:divBdr>
        <w:top w:val="none" w:sz="0" w:space="0" w:color="auto"/>
        <w:left w:val="none" w:sz="0" w:space="0" w:color="auto"/>
        <w:bottom w:val="none" w:sz="0" w:space="0" w:color="auto"/>
        <w:right w:val="none" w:sz="0" w:space="0" w:color="auto"/>
      </w:divBdr>
    </w:div>
    <w:div w:id="740441999">
      <w:bodyDiv w:val="1"/>
      <w:marLeft w:val="0"/>
      <w:marRight w:val="0"/>
      <w:marTop w:val="0"/>
      <w:marBottom w:val="0"/>
      <w:divBdr>
        <w:top w:val="none" w:sz="0" w:space="0" w:color="auto"/>
        <w:left w:val="none" w:sz="0" w:space="0" w:color="auto"/>
        <w:bottom w:val="none" w:sz="0" w:space="0" w:color="auto"/>
        <w:right w:val="none" w:sz="0" w:space="0" w:color="auto"/>
      </w:divBdr>
    </w:div>
    <w:div w:id="777678983">
      <w:bodyDiv w:val="1"/>
      <w:marLeft w:val="0"/>
      <w:marRight w:val="0"/>
      <w:marTop w:val="0"/>
      <w:marBottom w:val="0"/>
      <w:divBdr>
        <w:top w:val="none" w:sz="0" w:space="0" w:color="auto"/>
        <w:left w:val="none" w:sz="0" w:space="0" w:color="auto"/>
        <w:bottom w:val="none" w:sz="0" w:space="0" w:color="auto"/>
        <w:right w:val="none" w:sz="0" w:space="0" w:color="auto"/>
      </w:divBdr>
    </w:div>
    <w:div w:id="778109583">
      <w:bodyDiv w:val="1"/>
      <w:marLeft w:val="0"/>
      <w:marRight w:val="0"/>
      <w:marTop w:val="0"/>
      <w:marBottom w:val="0"/>
      <w:divBdr>
        <w:top w:val="none" w:sz="0" w:space="0" w:color="auto"/>
        <w:left w:val="none" w:sz="0" w:space="0" w:color="auto"/>
        <w:bottom w:val="none" w:sz="0" w:space="0" w:color="auto"/>
        <w:right w:val="none" w:sz="0" w:space="0" w:color="auto"/>
      </w:divBdr>
    </w:div>
    <w:div w:id="881097152">
      <w:bodyDiv w:val="1"/>
      <w:marLeft w:val="0"/>
      <w:marRight w:val="0"/>
      <w:marTop w:val="0"/>
      <w:marBottom w:val="0"/>
      <w:divBdr>
        <w:top w:val="none" w:sz="0" w:space="0" w:color="auto"/>
        <w:left w:val="none" w:sz="0" w:space="0" w:color="auto"/>
        <w:bottom w:val="none" w:sz="0" w:space="0" w:color="auto"/>
        <w:right w:val="none" w:sz="0" w:space="0" w:color="auto"/>
      </w:divBdr>
    </w:div>
    <w:div w:id="936793295">
      <w:bodyDiv w:val="1"/>
      <w:marLeft w:val="0"/>
      <w:marRight w:val="0"/>
      <w:marTop w:val="0"/>
      <w:marBottom w:val="0"/>
      <w:divBdr>
        <w:top w:val="none" w:sz="0" w:space="0" w:color="auto"/>
        <w:left w:val="none" w:sz="0" w:space="0" w:color="auto"/>
        <w:bottom w:val="none" w:sz="0" w:space="0" w:color="auto"/>
        <w:right w:val="none" w:sz="0" w:space="0" w:color="auto"/>
      </w:divBdr>
    </w:div>
    <w:div w:id="945424495">
      <w:bodyDiv w:val="1"/>
      <w:marLeft w:val="0"/>
      <w:marRight w:val="0"/>
      <w:marTop w:val="0"/>
      <w:marBottom w:val="0"/>
      <w:divBdr>
        <w:top w:val="none" w:sz="0" w:space="0" w:color="auto"/>
        <w:left w:val="none" w:sz="0" w:space="0" w:color="auto"/>
        <w:bottom w:val="none" w:sz="0" w:space="0" w:color="auto"/>
        <w:right w:val="none" w:sz="0" w:space="0" w:color="auto"/>
      </w:divBdr>
    </w:div>
    <w:div w:id="965237353">
      <w:bodyDiv w:val="1"/>
      <w:marLeft w:val="0"/>
      <w:marRight w:val="0"/>
      <w:marTop w:val="0"/>
      <w:marBottom w:val="0"/>
      <w:divBdr>
        <w:top w:val="none" w:sz="0" w:space="0" w:color="auto"/>
        <w:left w:val="none" w:sz="0" w:space="0" w:color="auto"/>
        <w:bottom w:val="none" w:sz="0" w:space="0" w:color="auto"/>
        <w:right w:val="none" w:sz="0" w:space="0" w:color="auto"/>
      </w:divBdr>
    </w:div>
    <w:div w:id="1028529348">
      <w:bodyDiv w:val="1"/>
      <w:marLeft w:val="0"/>
      <w:marRight w:val="0"/>
      <w:marTop w:val="0"/>
      <w:marBottom w:val="0"/>
      <w:divBdr>
        <w:top w:val="none" w:sz="0" w:space="0" w:color="auto"/>
        <w:left w:val="none" w:sz="0" w:space="0" w:color="auto"/>
        <w:bottom w:val="none" w:sz="0" w:space="0" w:color="auto"/>
        <w:right w:val="none" w:sz="0" w:space="0" w:color="auto"/>
      </w:divBdr>
    </w:div>
    <w:div w:id="1121076678">
      <w:bodyDiv w:val="1"/>
      <w:marLeft w:val="0"/>
      <w:marRight w:val="0"/>
      <w:marTop w:val="0"/>
      <w:marBottom w:val="0"/>
      <w:divBdr>
        <w:top w:val="none" w:sz="0" w:space="0" w:color="auto"/>
        <w:left w:val="none" w:sz="0" w:space="0" w:color="auto"/>
        <w:bottom w:val="none" w:sz="0" w:space="0" w:color="auto"/>
        <w:right w:val="none" w:sz="0" w:space="0" w:color="auto"/>
      </w:divBdr>
      <w:divsChild>
        <w:div w:id="709767016">
          <w:marLeft w:val="547"/>
          <w:marRight w:val="0"/>
          <w:marTop w:val="0"/>
          <w:marBottom w:val="0"/>
          <w:divBdr>
            <w:top w:val="none" w:sz="0" w:space="0" w:color="auto"/>
            <w:left w:val="none" w:sz="0" w:space="0" w:color="auto"/>
            <w:bottom w:val="none" w:sz="0" w:space="0" w:color="auto"/>
            <w:right w:val="none" w:sz="0" w:space="0" w:color="auto"/>
          </w:divBdr>
        </w:div>
        <w:div w:id="1131052894">
          <w:marLeft w:val="547"/>
          <w:marRight w:val="0"/>
          <w:marTop w:val="0"/>
          <w:marBottom w:val="0"/>
          <w:divBdr>
            <w:top w:val="none" w:sz="0" w:space="0" w:color="auto"/>
            <w:left w:val="none" w:sz="0" w:space="0" w:color="auto"/>
            <w:bottom w:val="none" w:sz="0" w:space="0" w:color="auto"/>
            <w:right w:val="none" w:sz="0" w:space="0" w:color="auto"/>
          </w:divBdr>
        </w:div>
        <w:div w:id="1029332920">
          <w:marLeft w:val="547"/>
          <w:marRight w:val="0"/>
          <w:marTop w:val="0"/>
          <w:marBottom w:val="0"/>
          <w:divBdr>
            <w:top w:val="none" w:sz="0" w:space="0" w:color="auto"/>
            <w:left w:val="none" w:sz="0" w:space="0" w:color="auto"/>
            <w:bottom w:val="none" w:sz="0" w:space="0" w:color="auto"/>
            <w:right w:val="none" w:sz="0" w:space="0" w:color="auto"/>
          </w:divBdr>
        </w:div>
        <w:div w:id="1362509132">
          <w:marLeft w:val="547"/>
          <w:marRight w:val="0"/>
          <w:marTop w:val="0"/>
          <w:marBottom w:val="0"/>
          <w:divBdr>
            <w:top w:val="none" w:sz="0" w:space="0" w:color="auto"/>
            <w:left w:val="none" w:sz="0" w:space="0" w:color="auto"/>
            <w:bottom w:val="none" w:sz="0" w:space="0" w:color="auto"/>
            <w:right w:val="none" w:sz="0" w:space="0" w:color="auto"/>
          </w:divBdr>
        </w:div>
        <w:div w:id="884608777">
          <w:marLeft w:val="547"/>
          <w:marRight w:val="0"/>
          <w:marTop w:val="0"/>
          <w:marBottom w:val="0"/>
          <w:divBdr>
            <w:top w:val="none" w:sz="0" w:space="0" w:color="auto"/>
            <w:left w:val="none" w:sz="0" w:space="0" w:color="auto"/>
            <w:bottom w:val="none" w:sz="0" w:space="0" w:color="auto"/>
            <w:right w:val="none" w:sz="0" w:space="0" w:color="auto"/>
          </w:divBdr>
        </w:div>
        <w:div w:id="1457214590">
          <w:marLeft w:val="547"/>
          <w:marRight w:val="0"/>
          <w:marTop w:val="0"/>
          <w:marBottom w:val="0"/>
          <w:divBdr>
            <w:top w:val="none" w:sz="0" w:space="0" w:color="auto"/>
            <w:left w:val="none" w:sz="0" w:space="0" w:color="auto"/>
            <w:bottom w:val="none" w:sz="0" w:space="0" w:color="auto"/>
            <w:right w:val="none" w:sz="0" w:space="0" w:color="auto"/>
          </w:divBdr>
        </w:div>
        <w:div w:id="1379621856">
          <w:marLeft w:val="547"/>
          <w:marRight w:val="0"/>
          <w:marTop w:val="0"/>
          <w:marBottom w:val="0"/>
          <w:divBdr>
            <w:top w:val="none" w:sz="0" w:space="0" w:color="auto"/>
            <w:left w:val="none" w:sz="0" w:space="0" w:color="auto"/>
            <w:bottom w:val="none" w:sz="0" w:space="0" w:color="auto"/>
            <w:right w:val="none" w:sz="0" w:space="0" w:color="auto"/>
          </w:divBdr>
        </w:div>
        <w:div w:id="2104568315">
          <w:marLeft w:val="547"/>
          <w:marRight w:val="0"/>
          <w:marTop w:val="0"/>
          <w:marBottom w:val="0"/>
          <w:divBdr>
            <w:top w:val="none" w:sz="0" w:space="0" w:color="auto"/>
            <w:left w:val="none" w:sz="0" w:space="0" w:color="auto"/>
            <w:bottom w:val="none" w:sz="0" w:space="0" w:color="auto"/>
            <w:right w:val="none" w:sz="0" w:space="0" w:color="auto"/>
          </w:divBdr>
        </w:div>
        <w:div w:id="1137532410">
          <w:marLeft w:val="547"/>
          <w:marRight w:val="0"/>
          <w:marTop w:val="0"/>
          <w:marBottom w:val="0"/>
          <w:divBdr>
            <w:top w:val="none" w:sz="0" w:space="0" w:color="auto"/>
            <w:left w:val="none" w:sz="0" w:space="0" w:color="auto"/>
            <w:bottom w:val="none" w:sz="0" w:space="0" w:color="auto"/>
            <w:right w:val="none" w:sz="0" w:space="0" w:color="auto"/>
          </w:divBdr>
        </w:div>
        <w:div w:id="1271277980">
          <w:marLeft w:val="547"/>
          <w:marRight w:val="0"/>
          <w:marTop w:val="0"/>
          <w:marBottom w:val="0"/>
          <w:divBdr>
            <w:top w:val="none" w:sz="0" w:space="0" w:color="auto"/>
            <w:left w:val="none" w:sz="0" w:space="0" w:color="auto"/>
            <w:bottom w:val="none" w:sz="0" w:space="0" w:color="auto"/>
            <w:right w:val="none" w:sz="0" w:space="0" w:color="auto"/>
          </w:divBdr>
        </w:div>
        <w:div w:id="1447889731">
          <w:marLeft w:val="547"/>
          <w:marRight w:val="0"/>
          <w:marTop w:val="0"/>
          <w:marBottom w:val="0"/>
          <w:divBdr>
            <w:top w:val="none" w:sz="0" w:space="0" w:color="auto"/>
            <w:left w:val="none" w:sz="0" w:space="0" w:color="auto"/>
            <w:bottom w:val="none" w:sz="0" w:space="0" w:color="auto"/>
            <w:right w:val="none" w:sz="0" w:space="0" w:color="auto"/>
          </w:divBdr>
        </w:div>
        <w:div w:id="1367175484">
          <w:marLeft w:val="547"/>
          <w:marRight w:val="0"/>
          <w:marTop w:val="0"/>
          <w:marBottom w:val="0"/>
          <w:divBdr>
            <w:top w:val="none" w:sz="0" w:space="0" w:color="auto"/>
            <w:left w:val="none" w:sz="0" w:space="0" w:color="auto"/>
            <w:bottom w:val="none" w:sz="0" w:space="0" w:color="auto"/>
            <w:right w:val="none" w:sz="0" w:space="0" w:color="auto"/>
          </w:divBdr>
        </w:div>
      </w:divsChild>
    </w:div>
    <w:div w:id="1173685301">
      <w:bodyDiv w:val="1"/>
      <w:marLeft w:val="0"/>
      <w:marRight w:val="0"/>
      <w:marTop w:val="0"/>
      <w:marBottom w:val="0"/>
      <w:divBdr>
        <w:top w:val="none" w:sz="0" w:space="0" w:color="auto"/>
        <w:left w:val="none" w:sz="0" w:space="0" w:color="auto"/>
        <w:bottom w:val="none" w:sz="0" w:space="0" w:color="auto"/>
        <w:right w:val="none" w:sz="0" w:space="0" w:color="auto"/>
      </w:divBdr>
      <w:divsChild>
        <w:div w:id="2001231345">
          <w:marLeft w:val="446"/>
          <w:marRight w:val="0"/>
          <w:marTop w:val="0"/>
          <w:marBottom w:val="0"/>
          <w:divBdr>
            <w:top w:val="none" w:sz="0" w:space="0" w:color="auto"/>
            <w:left w:val="none" w:sz="0" w:space="0" w:color="auto"/>
            <w:bottom w:val="none" w:sz="0" w:space="0" w:color="auto"/>
            <w:right w:val="none" w:sz="0" w:space="0" w:color="auto"/>
          </w:divBdr>
        </w:div>
        <w:div w:id="571619705">
          <w:marLeft w:val="446"/>
          <w:marRight w:val="0"/>
          <w:marTop w:val="0"/>
          <w:marBottom w:val="0"/>
          <w:divBdr>
            <w:top w:val="none" w:sz="0" w:space="0" w:color="auto"/>
            <w:left w:val="none" w:sz="0" w:space="0" w:color="auto"/>
            <w:bottom w:val="none" w:sz="0" w:space="0" w:color="auto"/>
            <w:right w:val="none" w:sz="0" w:space="0" w:color="auto"/>
          </w:divBdr>
        </w:div>
        <w:div w:id="856042437">
          <w:marLeft w:val="446"/>
          <w:marRight w:val="0"/>
          <w:marTop w:val="0"/>
          <w:marBottom w:val="0"/>
          <w:divBdr>
            <w:top w:val="none" w:sz="0" w:space="0" w:color="auto"/>
            <w:left w:val="none" w:sz="0" w:space="0" w:color="auto"/>
            <w:bottom w:val="none" w:sz="0" w:space="0" w:color="auto"/>
            <w:right w:val="none" w:sz="0" w:space="0" w:color="auto"/>
          </w:divBdr>
        </w:div>
        <w:div w:id="407271930">
          <w:marLeft w:val="446"/>
          <w:marRight w:val="0"/>
          <w:marTop w:val="0"/>
          <w:marBottom w:val="0"/>
          <w:divBdr>
            <w:top w:val="none" w:sz="0" w:space="0" w:color="auto"/>
            <w:left w:val="none" w:sz="0" w:space="0" w:color="auto"/>
            <w:bottom w:val="none" w:sz="0" w:space="0" w:color="auto"/>
            <w:right w:val="none" w:sz="0" w:space="0" w:color="auto"/>
          </w:divBdr>
        </w:div>
        <w:div w:id="30494141">
          <w:marLeft w:val="446"/>
          <w:marRight w:val="0"/>
          <w:marTop w:val="0"/>
          <w:marBottom w:val="0"/>
          <w:divBdr>
            <w:top w:val="none" w:sz="0" w:space="0" w:color="auto"/>
            <w:left w:val="none" w:sz="0" w:space="0" w:color="auto"/>
            <w:bottom w:val="none" w:sz="0" w:space="0" w:color="auto"/>
            <w:right w:val="none" w:sz="0" w:space="0" w:color="auto"/>
          </w:divBdr>
        </w:div>
        <w:div w:id="624891879">
          <w:marLeft w:val="446"/>
          <w:marRight w:val="0"/>
          <w:marTop w:val="0"/>
          <w:marBottom w:val="0"/>
          <w:divBdr>
            <w:top w:val="none" w:sz="0" w:space="0" w:color="auto"/>
            <w:left w:val="none" w:sz="0" w:space="0" w:color="auto"/>
            <w:bottom w:val="none" w:sz="0" w:space="0" w:color="auto"/>
            <w:right w:val="none" w:sz="0" w:space="0" w:color="auto"/>
          </w:divBdr>
        </w:div>
        <w:div w:id="138772335">
          <w:marLeft w:val="446"/>
          <w:marRight w:val="0"/>
          <w:marTop w:val="0"/>
          <w:marBottom w:val="0"/>
          <w:divBdr>
            <w:top w:val="none" w:sz="0" w:space="0" w:color="auto"/>
            <w:left w:val="none" w:sz="0" w:space="0" w:color="auto"/>
            <w:bottom w:val="none" w:sz="0" w:space="0" w:color="auto"/>
            <w:right w:val="none" w:sz="0" w:space="0" w:color="auto"/>
          </w:divBdr>
        </w:div>
        <w:div w:id="251597302">
          <w:marLeft w:val="446"/>
          <w:marRight w:val="0"/>
          <w:marTop w:val="0"/>
          <w:marBottom w:val="0"/>
          <w:divBdr>
            <w:top w:val="none" w:sz="0" w:space="0" w:color="auto"/>
            <w:left w:val="none" w:sz="0" w:space="0" w:color="auto"/>
            <w:bottom w:val="none" w:sz="0" w:space="0" w:color="auto"/>
            <w:right w:val="none" w:sz="0" w:space="0" w:color="auto"/>
          </w:divBdr>
        </w:div>
        <w:div w:id="1683429856">
          <w:marLeft w:val="446"/>
          <w:marRight w:val="0"/>
          <w:marTop w:val="0"/>
          <w:marBottom w:val="0"/>
          <w:divBdr>
            <w:top w:val="none" w:sz="0" w:space="0" w:color="auto"/>
            <w:left w:val="none" w:sz="0" w:space="0" w:color="auto"/>
            <w:bottom w:val="none" w:sz="0" w:space="0" w:color="auto"/>
            <w:right w:val="none" w:sz="0" w:space="0" w:color="auto"/>
          </w:divBdr>
        </w:div>
        <w:div w:id="1134174536">
          <w:marLeft w:val="446"/>
          <w:marRight w:val="0"/>
          <w:marTop w:val="0"/>
          <w:marBottom w:val="0"/>
          <w:divBdr>
            <w:top w:val="none" w:sz="0" w:space="0" w:color="auto"/>
            <w:left w:val="none" w:sz="0" w:space="0" w:color="auto"/>
            <w:bottom w:val="none" w:sz="0" w:space="0" w:color="auto"/>
            <w:right w:val="none" w:sz="0" w:space="0" w:color="auto"/>
          </w:divBdr>
        </w:div>
        <w:div w:id="137497744">
          <w:marLeft w:val="446"/>
          <w:marRight w:val="0"/>
          <w:marTop w:val="0"/>
          <w:marBottom w:val="0"/>
          <w:divBdr>
            <w:top w:val="none" w:sz="0" w:space="0" w:color="auto"/>
            <w:left w:val="none" w:sz="0" w:space="0" w:color="auto"/>
            <w:bottom w:val="none" w:sz="0" w:space="0" w:color="auto"/>
            <w:right w:val="none" w:sz="0" w:space="0" w:color="auto"/>
          </w:divBdr>
        </w:div>
      </w:divsChild>
    </w:div>
    <w:div w:id="1185755320">
      <w:bodyDiv w:val="1"/>
      <w:marLeft w:val="0"/>
      <w:marRight w:val="0"/>
      <w:marTop w:val="0"/>
      <w:marBottom w:val="0"/>
      <w:divBdr>
        <w:top w:val="none" w:sz="0" w:space="0" w:color="auto"/>
        <w:left w:val="none" w:sz="0" w:space="0" w:color="auto"/>
        <w:bottom w:val="none" w:sz="0" w:space="0" w:color="auto"/>
        <w:right w:val="none" w:sz="0" w:space="0" w:color="auto"/>
      </w:divBdr>
    </w:div>
    <w:div w:id="1192113353">
      <w:bodyDiv w:val="1"/>
      <w:marLeft w:val="0"/>
      <w:marRight w:val="0"/>
      <w:marTop w:val="0"/>
      <w:marBottom w:val="0"/>
      <w:divBdr>
        <w:top w:val="none" w:sz="0" w:space="0" w:color="auto"/>
        <w:left w:val="none" w:sz="0" w:space="0" w:color="auto"/>
        <w:bottom w:val="none" w:sz="0" w:space="0" w:color="auto"/>
        <w:right w:val="none" w:sz="0" w:space="0" w:color="auto"/>
      </w:divBdr>
    </w:div>
    <w:div w:id="1194926463">
      <w:bodyDiv w:val="1"/>
      <w:marLeft w:val="0"/>
      <w:marRight w:val="0"/>
      <w:marTop w:val="0"/>
      <w:marBottom w:val="0"/>
      <w:divBdr>
        <w:top w:val="none" w:sz="0" w:space="0" w:color="auto"/>
        <w:left w:val="none" w:sz="0" w:space="0" w:color="auto"/>
        <w:bottom w:val="none" w:sz="0" w:space="0" w:color="auto"/>
        <w:right w:val="none" w:sz="0" w:space="0" w:color="auto"/>
      </w:divBdr>
    </w:div>
    <w:div w:id="1251960694">
      <w:bodyDiv w:val="1"/>
      <w:marLeft w:val="0"/>
      <w:marRight w:val="0"/>
      <w:marTop w:val="0"/>
      <w:marBottom w:val="0"/>
      <w:divBdr>
        <w:top w:val="none" w:sz="0" w:space="0" w:color="auto"/>
        <w:left w:val="none" w:sz="0" w:space="0" w:color="auto"/>
        <w:bottom w:val="none" w:sz="0" w:space="0" w:color="auto"/>
        <w:right w:val="none" w:sz="0" w:space="0" w:color="auto"/>
      </w:divBdr>
    </w:div>
    <w:div w:id="1295604084">
      <w:bodyDiv w:val="1"/>
      <w:marLeft w:val="0"/>
      <w:marRight w:val="0"/>
      <w:marTop w:val="0"/>
      <w:marBottom w:val="0"/>
      <w:divBdr>
        <w:top w:val="none" w:sz="0" w:space="0" w:color="auto"/>
        <w:left w:val="none" w:sz="0" w:space="0" w:color="auto"/>
        <w:bottom w:val="none" w:sz="0" w:space="0" w:color="auto"/>
        <w:right w:val="none" w:sz="0" w:space="0" w:color="auto"/>
      </w:divBdr>
      <w:divsChild>
        <w:div w:id="295334998">
          <w:marLeft w:val="0"/>
          <w:marRight w:val="0"/>
          <w:marTop w:val="0"/>
          <w:marBottom w:val="0"/>
          <w:divBdr>
            <w:top w:val="none" w:sz="0" w:space="0" w:color="auto"/>
            <w:left w:val="none" w:sz="0" w:space="0" w:color="auto"/>
            <w:bottom w:val="none" w:sz="0" w:space="0" w:color="auto"/>
            <w:right w:val="none" w:sz="0" w:space="0" w:color="auto"/>
          </w:divBdr>
        </w:div>
        <w:div w:id="1147555294">
          <w:marLeft w:val="0"/>
          <w:marRight w:val="0"/>
          <w:marTop w:val="0"/>
          <w:marBottom w:val="0"/>
          <w:divBdr>
            <w:top w:val="none" w:sz="0" w:space="0" w:color="auto"/>
            <w:left w:val="none" w:sz="0" w:space="0" w:color="auto"/>
            <w:bottom w:val="none" w:sz="0" w:space="0" w:color="auto"/>
            <w:right w:val="none" w:sz="0" w:space="0" w:color="auto"/>
          </w:divBdr>
        </w:div>
        <w:div w:id="1587568764">
          <w:marLeft w:val="0"/>
          <w:marRight w:val="0"/>
          <w:marTop w:val="0"/>
          <w:marBottom w:val="0"/>
          <w:divBdr>
            <w:top w:val="none" w:sz="0" w:space="0" w:color="auto"/>
            <w:left w:val="none" w:sz="0" w:space="0" w:color="auto"/>
            <w:bottom w:val="none" w:sz="0" w:space="0" w:color="auto"/>
            <w:right w:val="none" w:sz="0" w:space="0" w:color="auto"/>
          </w:divBdr>
        </w:div>
        <w:div w:id="736243809">
          <w:marLeft w:val="0"/>
          <w:marRight w:val="0"/>
          <w:marTop w:val="0"/>
          <w:marBottom w:val="0"/>
          <w:divBdr>
            <w:top w:val="none" w:sz="0" w:space="0" w:color="auto"/>
            <w:left w:val="none" w:sz="0" w:space="0" w:color="auto"/>
            <w:bottom w:val="none" w:sz="0" w:space="0" w:color="auto"/>
            <w:right w:val="none" w:sz="0" w:space="0" w:color="auto"/>
          </w:divBdr>
        </w:div>
        <w:div w:id="2097356525">
          <w:marLeft w:val="0"/>
          <w:marRight w:val="0"/>
          <w:marTop w:val="0"/>
          <w:marBottom w:val="0"/>
          <w:divBdr>
            <w:top w:val="none" w:sz="0" w:space="0" w:color="auto"/>
            <w:left w:val="none" w:sz="0" w:space="0" w:color="auto"/>
            <w:bottom w:val="none" w:sz="0" w:space="0" w:color="auto"/>
            <w:right w:val="none" w:sz="0" w:space="0" w:color="auto"/>
          </w:divBdr>
        </w:div>
        <w:div w:id="2011103796">
          <w:marLeft w:val="0"/>
          <w:marRight w:val="0"/>
          <w:marTop w:val="0"/>
          <w:marBottom w:val="0"/>
          <w:divBdr>
            <w:top w:val="none" w:sz="0" w:space="0" w:color="auto"/>
            <w:left w:val="none" w:sz="0" w:space="0" w:color="auto"/>
            <w:bottom w:val="none" w:sz="0" w:space="0" w:color="auto"/>
            <w:right w:val="none" w:sz="0" w:space="0" w:color="auto"/>
          </w:divBdr>
        </w:div>
        <w:div w:id="272173269">
          <w:marLeft w:val="0"/>
          <w:marRight w:val="0"/>
          <w:marTop w:val="0"/>
          <w:marBottom w:val="0"/>
          <w:divBdr>
            <w:top w:val="none" w:sz="0" w:space="0" w:color="auto"/>
            <w:left w:val="none" w:sz="0" w:space="0" w:color="auto"/>
            <w:bottom w:val="none" w:sz="0" w:space="0" w:color="auto"/>
            <w:right w:val="none" w:sz="0" w:space="0" w:color="auto"/>
          </w:divBdr>
        </w:div>
        <w:div w:id="1312053356">
          <w:marLeft w:val="0"/>
          <w:marRight w:val="0"/>
          <w:marTop w:val="0"/>
          <w:marBottom w:val="0"/>
          <w:divBdr>
            <w:top w:val="none" w:sz="0" w:space="0" w:color="auto"/>
            <w:left w:val="none" w:sz="0" w:space="0" w:color="auto"/>
            <w:bottom w:val="none" w:sz="0" w:space="0" w:color="auto"/>
            <w:right w:val="none" w:sz="0" w:space="0" w:color="auto"/>
          </w:divBdr>
        </w:div>
        <w:div w:id="1220088562">
          <w:marLeft w:val="0"/>
          <w:marRight w:val="0"/>
          <w:marTop w:val="0"/>
          <w:marBottom w:val="0"/>
          <w:divBdr>
            <w:top w:val="none" w:sz="0" w:space="0" w:color="auto"/>
            <w:left w:val="none" w:sz="0" w:space="0" w:color="auto"/>
            <w:bottom w:val="none" w:sz="0" w:space="0" w:color="auto"/>
            <w:right w:val="none" w:sz="0" w:space="0" w:color="auto"/>
          </w:divBdr>
        </w:div>
      </w:divsChild>
    </w:div>
    <w:div w:id="1402294864">
      <w:bodyDiv w:val="1"/>
      <w:marLeft w:val="0"/>
      <w:marRight w:val="0"/>
      <w:marTop w:val="0"/>
      <w:marBottom w:val="0"/>
      <w:divBdr>
        <w:top w:val="none" w:sz="0" w:space="0" w:color="auto"/>
        <w:left w:val="none" w:sz="0" w:space="0" w:color="auto"/>
        <w:bottom w:val="none" w:sz="0" w:space="0" w:color="auto"/>
        <w:right w:val="none" w:sz="0" w:space="0" w:color="auto"/>
      </w:divBdr>
    </w:div>
    <w:div w:id="1466239450">
      <w:bodyDiv w:val="1"/>
      <w:marLeft w:val="0"/>
      <w:marRight w:val="0"/>
      <w:marTop w:val="0"/>
      <w:marBottom w:val="0"/>
      <w:divBdr>
        <w:top w:val="none" w:sz="0" w:space="0" w:color="auto"/>
        <w:left w:val="none" w:sz="0" w:space="0" w:color="auto"/>
        <w:bottom w:val="none" w:sz="0" w:space="0" w:color="auto"/>
        <w:right w:val="none" w:sz="0" w:space="0" w:color="auto"/>
      </w:divBdr>
    </w:div>
    <w:div w:id="1604992977">
      <w:bodyDiv w:val="1"/>
      <w:marLeft w:val="0"/>
      <w:marRight w:val="0"/>
      <w:marTop w:val="0"/>
      <w:marBottom w:val="0"/>
      <w:divBdr>
        <w:top w:val="none" w:sz="0" w:space="0" w:color="auto"/>
        <w:left w:val="none" w:sz="0" w:space="0" w:color="auto"/>
        <w:bottom w:val="none" w:sz="0" w:space="0" w:color="auto"/>
        <w:right w:val="none" w:sz="0" w:space="0" w:color="auto"/>
      </w:divBdr>
    </w:div>
    <w:div w:id="1631127312">
      <w:bodyDiv w:val="1"/>
      <w:marLeft w:val="0"/>
      <w:marRight w:val="0"/>
      <w:marTop w:val="0"/>
      <w:marBottom w:val="0"/>
      <w:divBdr>
        <w:top w:val="none" w:sz="0" w:space="0" w:color="auto"/>
        <w:left w:val="none" w:sz="0" w:space="0" w:color="auto"/>
        <w:bottom w:val="none" w:sz="0" w:space="0" w:color="auto"/>
        <w:right w:val="none" w:sz="0" w:space="0" w:color="auto"/>
      </w:divBdr>
    </w:div>
    <w:div w:id="1665664970">
      <w:bodyDiv w:val="1"/>
      <w:marLeft w:val="0"/>
      <w:marRight w:val="0"/>
      <w:marTop w:val="0"/>
      <w:marBottom w:val="0"/>
      <w:divBdr>
        <w:top w:val="none" w:sz="0" w:space="0" w:color="auto"/>
        <w:left w:val="none" w:sz="0" w:space="0" w:color="auto"/>
        <w:bottom w:val="none" w:sz="0" w:space="0" w:color="auto"/>
        <w:right w:val="none" w:sz="0" w:space="0" w:color="auto"/>
      </w:divBdr>
    </w:div>
    <w:div w:id="1728722403">
      <w:bodyDiv w:val="1"/>
      <w:marLeft w:val="0"/>
      <w:marRight w:val="0"/>
      <w:marTop w:val="0"/>
      <w:marBottom w:val="0"/>
      <w:divBdr>
        <w:top w:val="none" w:sz="0" w:space="0" w:color="auto"/>
        <w:left w:val="none" w:sz="0" w:space="0" w:color="auto"/>
        <w:bottom w:val="none" w:sz="0" w:space="0" w:color="auto"/>
        <w:right w:val="none" w:sz="0" w:space="0" w:color="auto"/>
      </w:divBdr>
    </w:div>
    <w:div w:id="1750033850">
      <w:bodyDiv w:val="1"/>
      <w:marLeft w:val="0"/>
      <w:marRight w:val="0"/>
      <w:marTop w:val="0"/>
      <w:marBottom w:val="0"/>
      <w:divBdr>
        <w:top w:val="none" w:sz="0" w:space="0" w:color="auto"/>
        <w:left w:val="none" w:sz="0" w:space="0" w:color="auto"/>
        <w:bottom w:val="none" w:sz="0" w:space="0" w:color="auto"/>
        <w:right w:val="none" w:sz="0" w:space="0" w:color="auto"/>
      </w:divBdr>
    </w:div>
    <w:div w:id="1903439216">
      <w:bodyDiv w:val="1"/>
      <w:marLeft w:val="0"/>
      <w:marRight w:val="0"/>
      <w:marTop w:val="0"/>
      <w:marBottom w:val="0"/>
      <w:divBdr>
        <w:top w:val="none" w:sz="0" w:space="0" w:color="auto"/>
        <w:left w:val="none" w:sz="0" w:space="0" w:color="auto"/>
        <w:bottom w:val="none" w:sz="0" w:space="0" w:color="auto"/>
        <w:right w:val="none" w:sz="0" w:space="0" w:color="auto"/>
      </w:divBdr>
      <w:divsChild>
        <w:div w:id="1335449297">
          <w:marLeft w:val="0"/>
          <w:marRight w:val="0"/>
          <w:marTop w:val="96"/>
          <w:marBottom w:val="0"/>
          <w:divBdr>
            <w:top w:val="none" w:sz="0" w:space="0" w:color="auto"/>
            <w:left w:val="none" w:sz="0" w:space="0" w:color="auto"/>
            <w:bottom w:val="none" w:sz="0" w:space="0" w:color="auto"/>
            <w:right w:val="none" w:sz="0" w:space="0" w:color="auto"/>
          </w:divBdr>
        </w:div>
        <w:div w:id="550112927">
          <w:marLeft w:val="0"/>
          <w:marRight w:val="0"/>
          <w:marTop w:val="96"/>
          <w:marBottom w:val="0"/>
          <w:divBdr>
            <w:top w:val="none" w:sz="0" w:space="0" w:color="auto"/>
            <w:left w:val="none" w:sz="0" w:space="0" w:color="auto"/>
            <w:bottom w:val="none" w:sz="0" w:space="0" w:color="auto"/>
            <w:right w:val="none" w:sz="0" w:space="0" w:color="auto"/>
          </w:divBdr>
        </w:div>
      </w:divsChild>
    </w:div>
    <w:div w:id="1903564962">
      <w:bodyDiv w:val="1"/>
      <w:marLeft w:val="0"/>
      <w:marRight w:val="0"/>
      <w:marTop w:val="0"/>
      <w:marBottom w:val="0"/>
      <w:divBdr>
        <w:top w:val="none" w:sz="0" w:space="0" w:color="auto"/>
        <w:left w:val="none" w:sz="0" w:space="0" w:color="auto"/>
        <w:bottom w:val="none" w:sz="0" w:space="0" w:color="auto"/>
        <w:right w:val="none" w:sz="0" w:space="0" w:color="auto"/>
      </w:divBdr>
    </w:div>
    <w:div w:id="2090809260">
      <w:bodyDiv w:val="1"/>
      <w:marLeft w:val="0"/>
      <w:marRight w:val="0"/>
      <w:marTop w:val="0"/>
      <w:marBottom w:val="0"/>
      <w:divBdr>
        <w:top w:val="none" w:sz="0" w:space="0" w:color="auto"/>
        <w:left w:val="none" w:sz="0" w:space="0" w:color="auto"/>
        <w:bottom w:val="none" w:sz="0" w:space="0" w:color="auto"/>
        <w:right w:val="none" w:sz="0" w:space="0" w:color="auto"/>
      </w:divBdr>
    </w:div>
    <w:div w:id="2100368295">
      <w:bodyDiv w:val="1"/>
      <w:marLeft w:val="0"/>
      <w:marRight w:val="0"/>
      <w:marTop w:val="0"/>
      <w:marBottom w:val="0"/>
      <w:divBdr>
        <w:top w:val="none" w:sz="0" w:space="0" w:color="auto"/>
        <w:left w:val="none" w:sz="0" w:space="0" w:color="auto"/>
        <w:bottom w:val="none" w:sz="0" w:space="0" w:color="auto"/>
        <w:right w:val="none" w:sz="0" w:space="0" w:color="auto"/>
      </w:divBdr>
    </w:div>
    <w:div w:id="214068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microsoft.com/office/2007/relationships/hdphoto" Target="media/hdphoto1.wdp"/><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emf"/><Relationship Id="rId41" Type="http://schemas.openxmlformats.org/officeDocument/2006/relationships/image" Target="media/image32.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A73A7569E64A5780E9E89EF6CB4E26"/>
        <w:category>
          <w:name w:val="General"/>
          <w:gallery w:val="placeholder"/>
        </w:category>
        <w:types>
          <w:type w:val="bbPlcHdr"/>
        </w:types>
        <w:behaviors>
          <w:behavior w:val="content"/>
        </w:behaviors>
        <w:guid w:val="{3560AF57-AAFF-40AE-B6FF-4F676ACFFC2D}"/>
      </w:docPartPr>
      <w:docPartBody>
        <w:p w:rsidR="0083390F" w:rsidRDefault="00D7446A" w:rsidP="00D7446A">
          <w:pPr>
            <w:pStyle w:val="4FA73A7569E64A5780E9E89EF6CB4E26"/>
          </w:pPr>
          <w:r>
            <w:rPr>
              <w:color w:val="2E74B5" w:themeColor="accent1" w:themeShade="BF"/>
              <w:sz w:val="24"/>
              <w:szCs w:val="24"/>
              <w:lang w:val="es-ES"/>
            </w:rPr>
            <w:t>[Nombre de la compañía]</w:t>
          </w:r>
        </w:p>
      </w:docPartBody>
    </w:docPart>
    <w:docPart>
      <w:docPartPr>
        <w:name w:val="B8F2A3F25AE641859043DF90BE4ABEED"/>
        <w:category>
          <w:name w:val="General"/>
          <w:gallery w:val="placeholder"/>
        </w:category>
        <w:types>
          <w:type w:val="bbPlcHdr"/>
        </w:types>
        <w:behaviors>
          <w:behavior w:val="content"/>
        </w:behaviors>
        <w:guid w:val="{036B42A9-11B5-4443-B2C7-6607371FFCD5}"/>
      </w:docPartPr>
      <w:docPartBody>
        <w:p w:rsidR="0083390F" w:rsidRDefault="00D7446A" w:rsidP="00D7446A">
          <w:pPr>
            <w:pStyle w:val="B8F2A3F25AE641859043DF90BE4ABEED"/>
          </w:pPr>
          <w:r>
            <w:rPr>
              <w:rFonts w:asciiTheme="majorHAnsi" w:eastAsiaTheme="majorEastAsia" w:hAnsiTheme="majorHAnsi" w:cstheme="majorBidi"/>
              <w:color w:val="5B9BD5" w:themeColor="accent1"/>
              <w:sz w:val="88"/>
              <w:szCs w:val="88"/>
              <w:lang w:val="es-ES"/>
            </w:rPr>
            <w:t>[Título del documento]</w:t>
          </w:r>
        </w:p>
      </w:docPartBody>
    </w:docPart>
    <w:docPart>
      <w:docPartPr>
        <w:name w:val="ED00D91C7AAD430CBF11AE23F53563FC"/>
        <w:category>
          <w:name w:val="General"/>
          <w:gallery w:val="placeholder"/>
        </w:category>
        <w:types>
          <w:type w:val="bbPlcHdr"/>
        </w:types>
        <w:behaviors>
          <w:behavior w:val="content"/>
        </w:behaviors>
        <w:guid w:val="{10F38932-EB6A-4A12-8F9A-42AAA1CD522B}"/>
      </w:docPartPr>
      <w:docPartBody>
        <w:p w:rsidR="0083390F" w:rsidRDefault="00D7446A" w:rsidP="00D7446A">
          <w:pPr>
            <w:pStyle w:val="ED00D91C7AAD430CBF11AE23F53563FC"/>
          </w:pPr>
          <w:r>
            <w:rPr>
              <w:color w:val="2E74B5" w:themeColor="accent1" w:themeShade="BF"/>
              <w:sz w:val="24"/>
              <w:szCs w:val="24"/>
              <w:lang w:val="es-ES"/>
            </w:rPr>
            <w:t>[Subtítulo del documento]</w:t>
          </w:r>
        </w:p>
      </w:docPartBody>
    </w:docPart>
    <w:docPart>
      <w:docPartPr>
        <w:name w:val="4721C7EEC2D04F00B79EBE3AD2A84536"/>
        <w:category>
          <w:name w:val="General"/>
          <w:gallery w:val="placeholder"/>
        </w:category>
        <w:types>
          <w:type w:val="bbPlcHdr"/>
        </w:types>
        <w:behaviors>
          <w:behavior w:val="content"/>
        </w:behaviors>
        <w:guid w:val="{05DEAC8E-BB3B-4ABF-A58F-1895F085D5E1}"/>
      </w:docPartPr>
      <w:docPartBody>
        <w:p w:rsidR="0083390F" w:rsidRDefault="00D7446A" w:rsidP="00D7446A">
          <w:pPr>
            <w:pStyle w:val="4721C7EEC2D04F00B79EBE3AD2A84536"/>
          </w:pPr>
          <w:r>
            <w:rPr>
              <w:color w:val="5B9BD5" w:themeColor="accent1"/>
              <w:sz w:val="28"/>
              <w:szCs w:val="28"/>
              <w:lang w:val="es-ES"/>
            </w:rPr>
            <w:t>[Nombre del autor]</w:t>
          </w:r>
        </w:p>
      </w:docPartBody>
    </w:docPart>
    <w:docPart>
      <w:docPartPr>
        <w:name w:val="6D60F47833A440C8AFDFC6CD830EF912"/>
        <w:category>
          <w:name w:val="General"/>
          <w:gallery w:val="placeholder"/>
        </w:category>
        <w:types>
          <w:type w:val="bbPlcHdr"/>
        </w:types>
        <w:behaviors>
          <w:behavior w:val="content"/>
        </w:behaviors>
        <w:guid w:val="{CC91841A-C400-4805-91F7-06BFCF9DA8A3}"/>
      </w:docPartPr>
      <w:docPartBody>
        <w:p w:rsidR="0083390F" w:rsidRDefault="00D7446A" w:rsidP="00D7446A">
          <w:pPr>
            <w:pStyle w:val="6D60F47833A440C8AFDFC6CD830EF912"/>
          </w:pPr>
          <w:r>
            <w:rPr>
              <w:color w:val="5B9BD5" w:themeColor="accent1"/>
              <w:sz w:val="28"/>
              <w:szCs w:val="28"/>
              <w:lang w:val="es-ES"/>
            </w:rPr>
            <w:t>[Fecha]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46A"/>
    <w:rsid w:val="001664F7"/>
    <w:rsid w:val="006C0C43"/>
    <w:rsid w:val="0083390F"/>
    <w:rsid w:val="008B27C4"/>
    <w:rsid w:val="00B206EA"/>
    <w:rsid w:val="00BF0D6C"/>
    <w:rsid w:val="00D7446A"/>
    <w:rsid w:val="00E959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FA73A7569E64A5780E9E89EF6CB4E26">
    <w:name w:val="4FA73A7569E64A5780E9E89EF6CB4E26"/>
    <w:rsid w:val="00D7446A"/>
  </w:style>
  <w:style w:type="paragraph" w:customStyle="1" w:styleId="B8F2A3F25AE641859043DF90BE4ABEED">
    <w:name w:val="B8F2A3F25AE641859043DF90BE4ABEED"/>
    <w:rsid w:val="00D7446A"/>
  </w:style>
  <w:style w:type="paragraph" w:customStyle="1" w:styleId="ED00D91C7AAD430CBF11AE23F53563FC">
    <w:name w:val="ED00D91C7AAD430CBF11AE23F53563FC"/>
    <w:rsid w:val="00D7446A"/>
  </w:style>
  <w:style w:type="paragraph" w:customStyle="1" w:styleId="4721C7EEC2D04F00B79EBE3AD2A84536">
    <w:name w:val="4721C7EEC2D04F00B79EBE3AD2A84536"/>
    <w:rsid w:val="00D7446A"/>
  </w:style>
  <w:style w:type="paragraph" w:customStyle="1" w:styleId="6D60F47833A440C8AFDFC6CD830EF912">
    <w:name w:val="6D60F47833A440C8AFDFC6CD830EF912"/>
    <w:rsid w:val="00D744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aceta">
  <a:themeElements>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Dep15</b:Tag>
    <b:SourceType>Book</b:SourceType>
    <b:Guid>{6202FBB5-A4DC-48FE-9B97-BEAFCB3FB523}</b:Guid>
    <b:Author>
      <b:Author>
        <b:Corporate>Departamento Administrativo de la Función Pública</b:Corporate>
      </b:Author>
    </b:Author>
    <b:Title>Plan Estratégico Gestión del Talento Humano</b:Title>
    <b:Year>2015</b:Year>
    <b:City>Bogotá</b:City>
    <b:Publisher>dafp</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D57DA-AEBF-4AF9-8220-3ABDCD6F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43</Pages>
  <Words>7120</Words>
  <Characters>39161</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PLAN ESTRATÉGICO DE TALENTO HUMANO</vt:lpstr>
    </vt:vector>
  </TitlesOfParts>
  <Company>Gobernación de Antioquia</Company>
  <LinksUpToDate>false</LinksUpToDate>
  <CharactersWithSpaces>46189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TALENTO HUMANO</dc:title>
  <dc:subject>Vigencia 2024</dc:subject>
  <dc:creator>SECRETARÍA DE TALENTO HUMANO Y DESARROLLO ORGANIZACIONAL – SUBSECRETARÍA DE TALENTO HUMANO</dc:creator>
  <cp:lastModifiedBy>CATALINA BARCO RESTREPO</cp:lastModifiedBy>
  <cp:revision>5</cp:revision>
  <cp:lastPrinted>2023-01-31T22:38:00Z</cp:lastPrinted>
  <dcterms:created xsi:type="dcterms:W3CDTF">2024-01-22T18:35:00Z</dcterms:created>
  <dcterms:modified xsi:type="dcterms:W3CDTF">2024-01-31T21:22:00Z</dcterms:modified>
</cp:coreProperties>
</file>