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56627561"/>
        <w:docPartObj>
          <w:docPartGallery w:val="Cover Pages"/>
          <w:docPartUnique/>
        </w:docPartObj>
      </w:sdtPr>
      <w:sdtEndPr>
        <w:rPr>
          <w:rFonts w:ascii="Arial" w:hAnsi="Arial" w:cs="Arial"/>
          <w:b/>
          <w:sz w:val="20"/>
          <w:szCs w:val="20"/>
          <w:lang w:val="es-MX"/>
        </w:rPr>
      </w:sdtEndPr>
      <w:sdtContent>
        <w:p w14:paraId="079C2DBB" w14:textId="75690598" w:rsidR="00CD6536" w:rsidRDefault="00CD6536"/>
        <w:tbl>
          <w:tblPr>
            <w:tblpPr w:leftFromText="187" w:rightFromText="187" w:horzAnchor="margin" w:tblpXSpec="center" w:tblpY="2881"/>
            <w:tblW w:w="4089" w:type="pct"/>
            <w:tblBorders>
              <w:left w:val="single" w:sz="12" w:space="0" w:color="90C226" w:themeColor="accent1"/>
            </w:tblBorders>
            <w:tblCellMar>
              <w:left w:w="144" w:type="dxa"/>
              <w:right w:w="115" w:type="dxa"/>
            </w:tblCellMar>
            <w:tblLook w:val="04A0" w:firstRow="1" w:lastRow="0" w:firstColumn="1" w:lastColumn="0" w:noHBand="0" w:noVBand="1"/>
          </w:tblPr>
          <w:tblGrid>
            <w:gridCol w:w="7871"/>
          </w:tblGrid>
          <w:tr w:rsidR="00CB4B40" w14:paraId="60863D2C" w14:textId="77777777" w:rsidTr="002263AA">
            <w:sdt>
              <w:sdtPr>
                <w:rPr>
                  <w:color w:val="6B911C" w:themeColor="accent1" w:themeShade="BF"/>
                  <w:sz w:val="24"/>
                  <w:szCs w:val="24"/>
                </w:rPr>
                <w:alias w:val="Compañía"/>
                <w:id w:val="13406915"/>
                <w:placeholder>
                  <w:docPart w:val="4B383C137B0048B6B8798CE660CE34C1"/>
                </w:placeholder>
                <w:dataBinding w:prefixMappings="xmlns:ns0='http://schemas.openxmlformats.org/officeDocument/2006/extended-properties'" w:xpath="/ns0:Properties[1]/ns0:Company[1]" w:storeItemID="{6668398D-A668-4E3E-A5EB-62B293D839F1}"/>
                <w:text/>
              </w:sdtPr>
              <w:sdtEndPr/>
              <w:sdtContent>
                <w:tc>
                  <w:tcPr>
                    <w:tcW w:w="7215" w:type="dxa"/>
                    <w:tcMar>
                      <w:top w:w="216" w:type="dxa"/>
                      <w:left w:w="115" w:type="dxa"/>
                      <w:bottom w:w="216" w:type="dxa"/>
                      <w:right w:w="115" w:type="dxa"/>
                    </w:tcMar>
                  </w:tcPr>
                  <w:p w14:paraId="0D9321D9" w14:textId="5444AF3D" w:rsidR="00CB4B40" w:rsidRDefault="002263AA" w:rsidP="00CB4B40">
                    <w:pPr>
                      <w:pStyle w:val="Sinespaciado"/>
                      <w:rPr>
                        <w:color w:val="6B911C" w:themeColor="accent1" w:themeShade="BF"/>
                        <w:sz w:val="24"/>
                      </w:rPr>
                    </w:pPr>
                    <w:r>
                      <w:rPr>
                        <w:color w:val="6B911C" w:themeColor="accent1" w:themeShade="BF"/>
                        <w:sz w:val="24"/>
                        <w:szCs w:val="24"/>
                      </w:rPr>
                      <w:t>Gobernación de Antioquia</w:t>
                    </w:r>
                  </w:p>
                </w:tc>
              </w:sdtContent>
            </w:sdt>
          </w:tr>
          <w:tr w:rsidR="00CD6536" w14:paraId="4062296C" w14:textId="77777777" w:rsidTr="002263AA">
            <w:tc>
              <w:tcPr>
                <w:tcW w:w="7215" w:type="dxa"/>
              </w:tcPr>
              <w:sdt>
                <w:sdtPr>
                  <w:rPr>
                    <w:rFonts w:asciiTheme="majorHAnsi" w:eastAsiaTheme="majorEastAsia" w:hAnsiTheme="majorHAnsi" w:cstheme="majorBidi"/>
                    <w:color w:val="90C226" w:themeColor="accent1"/>
                    <w:sz w:val="88"/>
                    <w:szCs w:val="88"/>
                  </w:rPr>
                  <w:alias w:val="Título"/>
                  <w:id w:val="13406919"/>
                  <w:placeholder>
                    <w:docPart w:val="3A7AA964174E44E19FE1FB02A2EE0BE6"/>
                  </w:placeholder>
                  <w:dataBinding w:prefixMappings="xmlns:ns0='http://schemas.openxmlformats.org/package/2006/metadata/core-properties' xmlns:ns1='http://purl.org/dc/elements/1.1/'" w:xpath="/ns0:coreProperties[1]/ns1:title[1]" w:storeItemID="{6C3C8BC8-F283-45AE-878A-BAB7291924A1}"/>
                  <w:text/>
                </w:sdtPr>
                <w:sdtEndPr/>
                <w:sdtContent>
                  <w:p w14:paraId="18E5BBCB" w14:textId="09E8FB83" w:rsidR="00CD6536" w:rsidRDefault="002263AA" w:rsidP="00E87467">
                    <w:pPr>
                      <w:pStyle w:val="Sinespaciado"/>
                      <w:spacing w:line="216" w:lineRule="auto"/>
                      <w:rPr>
                        <w:rFonts w:asciiTheme="majorHAnsi" w:eastAsiaTheme="majorEastAsia" w:hAnsiTheme="majorHAnsi" w:cstheme="majorBidi"/>
                        <w:color w:val="90C226" w:themeColor="accent1"/>
                        <w:sz w:val="88"/>
                        <w:szCs w:val="88"/>
                      </w:rPr>
                    </w:pPr>
                    <w:r>
                      <w:rPr>
                        <w:rFonts w:asciiTheme="majorHAnsi" w:eastAsiaTheme="majorEastAsia" w:hAnsiTheme="majorHAnsi" w:cstheme="majorBidi"/>
                        <w:color w:val="90C226" w:themeColor="accent1"/>
                        <w:sz w:val="88"/>
                        <w:szCs w:val="88"/>
                      </w:rPr>
                      <w:t xml:space="preserve">PLAN DE </w:t>
                    </w:r>
                    <w:r w:rsidR="00E87467">
                      <w:rPr>
                        <w:rFonts w:asciiTheme="majorHAnsi" w:eastAsiaTheme="majorEastAsia" w:hAnsiTheme="majorHAnsi" w:cstheme="majorBidi"/>
                        <w:color w:val="90C226" w:themeColor="accent1"/>
                        <w:sz w:val="88"/>
                        <w:szCs w:val="88"/>
                      </w:rPr>
                      <w:t>SEGURIDAD Y SALUD EN EL TRABAJO</w:t>
                    </w:r>
                  </w:p>
                </w:sdtContent>
              </w:sdt>
            </w:tc>
          </w:tr>
          <w:tr w:rsidR="00CD6536" w14:paraId="5EB0F2F0" w14:textId="77777777" w:rsidTr="002263AA">
            <w:sdt>
              <w:sdtPr>
                <w:rPr>
                  <w:color w:val="6B911C" w:themeColor="accent1" w:themeShade="BF"/>
                  <w:sz w:val="24"/>
                  <w:szCs w:val="24"/>
                </w:rPr>
                <w:alias w:val="Subtítulo"/>
                <w:id w:val="13406923"/>
                <w:placeholder>
                  <w:docPart w:val="8633AC868A79464888E7F3336EEB2C47"/>
                </w:placeholder>
                <w:dataBinding w:prefixMappings="xmlns:ns0='http://schemas.openxmlformats.org/package/2006/metadata/core-properties' xmlns:ns1='http://purl.org/dc/elements/1.1/'" w:xpath="/ns0:coreProperties[1]/ns1:subject[1]" w:storeItemID="{6C3C8BC8-F283-45AE-878A-BAB7291924A1}"/>
                <w:text/>
              </w:sdtPr>
              <w:sdtEndPr/>
              <w:sdtContent>
                <w:tc>
                  <w:tcPr>
                    <w:tcW w:w="7215" w:type="dxa"/>
                    <w:tcMar>
                      <w:top w:w="216" w:type="dxa"/>
                      <w:left w:w="115" w:type="dxa"/>
                      <w:bottom w:w="216" w:type="dxa"/>
                      <w:right w:w="115" w:type="dxa"/>
                    </w:tcMar>
                  </w:tcPr>
                  <w:p w14:paraId="10DBE370" w14:textId="07AF2F01" w:rsidR="00CD6536" w:rsidRDefault="002263AA">
                    <w:pPr>
                      <w:pStyle w:val="Sinespaciado"/>
                      <w:rPr>
                        <w:color w:val="6B911C" w:themeColor="accent1" w:themeShade="BF"/>
                        <w:sz w:val="24"/>
                      </w:rPr>
                    </w:pPr>
                    <w:r>
                      <w:rPr>
                        <w:color w:val="6B911C" w:themeColor="accent1" w:themeShade="BF"/>
                        <w:sz w:val="24"/>
                        <w:szCs w:val="24"/>
                      </w:rPr>
                      <w:t>Vigencia 202</w:t>
                    </w:r>
                    <w:r w:rsidR="00C7228F">
                      <w:rPr>
                        <w:color w:val="6B911C" w:themeColor="accent1" w:themeShade="BF"/>
                        <w:sz w:val="24"/>
                        <w:szCs w:val="24"/>
                      </w:rPr>
                      <w:t>4</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436"/>
          </w:tblGrid>
          <w:tr w:rsidR="00CD6536" w14:paraId="76FE33E0" w14:textId="77777777">
            <w:tc>
              <w:tcPr>
                <w:tcW w:w="7221" w:type="dxa"/>
                <w:tcMar>
                  <w:top w:w="216" w:type="dxa"/>
                  <w:left w:w="115" w:type="dxa"/>
                  <w:bottom w:w="216" w:type="dxa"/>
                  <w:right w:w="115" w:type="dxa"/>
                </w:tcMar>
              </w:tcPr>
              <w:sdt>
                <w:sdtPr>
                  <w:rPr>
                    <w:color w:val="90C226" w:themeColor="accent1"/>
                    <w:sz w:val="28"/>
                    <w:szCs w:val="28"/>
                  </w:rPr>
                  <w:alias w:val="Autor"/>
                  <w:id w:val="13406928"/>
                  <w:placeholder>
                    <w:docPart w:val="69653437676249F2A0CA4E9CF61BCD5A"/>
                  </w:placeholder>
                  <w:dataBinding w:prefixMappings="xmlns:ns0='http://schemas.openxmlformats.org/package/2006/metadata/core-properties' xmlns:ns1='http://purl.org/dc/elements/1.1/'" w:xpath="/ns0:coreProperties[1]/ns1:creator[1]" w:storeItemID="{6C3C8BC8-F283-45AE-878A-BAB7291924A1}"/>
                  <w:text/>
                </w:sdtPr>
                <w:sdtEndPr/>
                <w:sdtContent>
                  <w:p w14:paraId="63F32455" w14:textId="7F4BFEC6" w:rsidR="00E340BD" w:rsidRDefault="00F439DA" w:rsidP="00E340BD">
                    <w:pPr>
                      <w:pStyle w:val="Sinespaciado"/>
                      <w:rPr>
                        <w:color w:val="90C226" w:themeColor="accent1"/>
                        <w:sz w:val="28"/>
                        <w:szCs w:val="28"/>
                      </w:rPr>
                    </w:pPr>
                    <w:r w:rsidRPr="00925F3A">
                      <w:rPr>
                        <w:color w:val="90C226" w:themeColor="accent1"/>
                        <w:sz w:val="28"/>
                        <w:szCs w:val="28"/>
                      </w:rPr>
                      <w:t xml:space="preserve">SECRETARÍA DE TALENTO HUMANO Y DESARROLLO ORGANIZACIONAL </w:t>
                    </w:r>
                    <w:r w:rsidR="00B945F1" w:rsidRPr="00925F3A">
                      <w:rPr>
                        <w:color w:val="90C226" w:themeColor="accent1"/>
                        <w:sz w:val="28"/>
                        <w:szCs w:val="28"/>
                      </w:rPr>
                      <w:t>- DIRECCIÓN</w:t>
                    </w:r>
                    <w:r w:rsidRPr="00925F3A">
                      <w:rPr>
                        <w:color w:val="90C226" w:themeColor="accent1"/>
                        <w:sz w:val="28"/>
                        <w:szCs w:val="28"/>
                      </w:rPr>
                      <w:t xml:space="preserve"> DESARROLLO TALENTO HUMANO</w:t>
                    </w:r>
                  </w:p>
                </w:sdtContent>
              </w:sdt>
              <w:sdt>
                <w:sdtPr>
                  <w:rPr>
                    <w:color w:val="90C226" w:themeColor="accent1"/>
                    <w:sz w:val="28"/>
                    <w:szCs w:val="28"/>
                  </w:rPr>
                  <w:alias w:val="Fecha"/>
                  <w:tag w:val="Fecha"/>
                  <w:id w:val="13406932"/>
                  <w:placeholder>
                    <w:docPart w:val="FD836463035441A1B3106F60A061E140"/>
                  </w:placeholder>
                  <w:dataBinding w:prefixMappings="xmlns:ns0='http://schemas.microsoft.com/office/2006/coverPageProps'" w:xpath="/ns0:CoverPageProperties[1]/ns0:PublishDate[1]" w:storeItemID="{55AF091B-3C7A-41E3-B477-F2FDAA23CFDA}"/>
                  <w:date w:fullDate="2024-01-22T00:00:00Z">
                    <w:dateFormat w:val="d-M-yyyy"/>
                    <w:lid w:val="es-ES"/>
                    <w:storeMappedDataAs w:val="dateTime"/>
                    <w:calendar w:val="gregorian"/>
                  </w:date>
                </w:sdtPr>
                <w:sdtEndPr/>
                <w:sdtContent>
                  <w:p w14:paraId="45CC3D2E" w14:textId="11BC9BF4" w:rsidR="00CD6536" w:rsidRDefault="00F03169">
                    <w:pPr>
                      <w:pStyle w:val="Sinespaciado"/>
                      <w:rPr>
                        <w:color w:val="90C226" w:themeColor="accent1"/>
                        <w:sz w:val="28"/>
                        <w:szCs w:val="28"/>
                      </w:rPr>
                    </w:pPr>
                    <w:r>
                      <w:rPr>
                        <w:color w:val="90C226" w:themeColor="accent1"/>
                        <w:sz w:val="28"/>
                        <w:szCs w:val="28"/>
                        <w:lang w:val="es-ES"/>
                      </w:rPr>
                      <w:t>22-1-2024</w:t>
                    </w:r>
                  </w:p>
                </w:sdtContent>
              </w:sdt>
              <w:p w14:paraId="4753DAD0" w14:textId="77777777" w:rsidR="00CD6536" w:rsidRDefault="00CD6536">
                <w:pPr>
                  <w:pStyle w:val="Sinespaciado"/>
                  <w:rPr>
                    <w:color w:val="90C226" w:themeColor="accent1"/>
                  </w:rPr>
                </w:pPr>
              </w:p>
            </w:tc>
          </w:tr>
        </w:tbl>
        <w:p w14:paraId="38B4B54D" w14:textId="5D753B19" w:rsidR="00CD6536" w:rsidRDefault="00CD6536">
          <w:pPr>
            <w:rPr>
              <w:rFonts w:ascii="Arial" w:hAnsi="Arial" w:cs="Arial"/>
              <w:b/>
              <w:sz w:val="20"/>
              <w:szCs w:val="20"/>
              <w:lang w:val="es-MX"/>
            </w:rPr>
          </w:pPr>
          <w:r>
            <w:rPr>
              <w:rFonts w:ascii="Arial" w:hAnsi="Arial" w:cs="Arial"/>
              <w:b/>
              <w:sz w:val="20"/>
              <w:szCs w:val="20"/>
              <w:lang w:val="es-MX"/>
            </w:rPr>
            <w:br w:type="page"/>
          </w:r>
        </w:p>
      </w:sdtContent>
    </w:sdt>
    <w:p w14:paraId="21F628AB" w14:textId="77777777" w:rsidR="00D420C4" w:rsidRPr="00EC01ED" w:rsidRDefault="00D420C4" w:rsidP="00D420C4">
      <w:pPr>
        <w:pStyle w:val="Sinespaciado"/>
        <w:jc w:val="center"/>
        <w:rPr>
          <w:rFonts w:ascii="Arial" w:hAnsi="Arial" w:cs="Arial"/>
          <w:sz w:val="20"/>
          <w:szCs w:val="20"/>
          <w:lang w:val="es-MX"/>
        </w:rPr>
      </w:pPr>
    </w:p>
    <w:p w14:paraId="4337E08B" w14:textId="190CE57F" w:rsidR="005A2DE2" w:rsidRPr="0094723A" w:rsidRDefault="005A2DE2" w:rsidP="005A2DE2">
      <w:pPr>
        <w:pStyle w:val="Citadestacada"/>
        <w:ind w:left="0" w:right="49"/>
        <w:rPr>
          <w:rFonts w:cs="Arial"/>
          <w:szCs w:val="28"/>
        </w:rPr>
      </w:pPr>
      <w:r w:rsidRPr="0094723A">
        <w:rPr>
          <w:rFonts w:cs="Arial"/>
          <w:szCs w:val="28"/>
        </w:rPr>
        <w:t>INTRODUCCIÓN</w:t>
      </w:r>
    </w:p>
    <w:p w14:paraId="3255ADB7" w14:textId="77777777" w:rsidR="00F84761" w:rsidRPr="00EC01ED" w:rsidRDefault="00F84761" w:rsidP="001316A8">
      <w:pPr>
        <w:pStyle w:val="Textoindependiente"/>
        <w:spacing w:line="276" w:lineRule="auto"/>
        <w:ind w:right="80"/>
        <w:jc w:val="both"/>
        <w:rPr>
          <w:rFonts w:cs="Arial"/>
          <w:b/>
          <w:caps/>
          <w:sz w:val="20"/>
          <w:lang w:val="es-CO"/>
        </w:rPr>
      </w:pPr>
    </w:p>
    <w:p w14:paraId="796EB25A" w14:textId="032F0F1D" w:rsidR="00E87467" w:rsidRPr="0058684C" w:rsidRDefault="00E87467" w:rsidP="00E87467">
      <w:pPr>
        <w:spacing w:after="170"/>
        <w:ind w:left="-5" w:right="364"/>
        <w:rPr>
          <w:rFonts w:ascii="Arial" w:hAnsi="Arial" w:cs="Arial"/>
          <w:sz w:val="24"/>
          <w:szCs w:val="24"/>
        </w:rPr>
      </w:pPr>
      <w:r w:rsidRPr="0058684C">
        <w:rPr>
          <w:rFonts w:ascii="Arial" w:hAnsi="Arial" w:cs="Arial"/>
          <w:sz w:val="24"/>
          <w:szCs w:val="24"/>
        </w:rPr>
        <w:t xml:space="preserve">El Plan anual de Seguridad y Salud en el Trabajo es un instrumento de planificación que proyecta las actividades a realizar durante la vigencia, definiendo responsables, recursos y períodos de ejecución con el fin de cumplir con los objetivos del Sistema de </w:t>
      </w:r>
      <w:r w:rsidR="0058684C" w:rsidRPr="0058684C">
        <w:rPr>
          <w:rFonts w:ascii="Arial" w:hAnsi="Arial" w:cs="Arial"/>
          <w:sz w:val="24"/>
          <w:szCs w:val="24"/>
        </w:rPr>
        <w:t>Gestión</w:t>
      </w:r>
      <w:r w:rsidRPr="0058684C">
        <w:rPr>
          <w:rFonts w:ascii="Arial" w:hAnsi="Arial" w:cs="Arial"/>
          <w:sz w:val="24"/>
          <w:szCs w:val="24"/>
        </w:rPr>
        <w:t xml:space="preserve"> de la Seguridad y Salud en el trabajo de la entidad.  </w:t>
      </w:r>
    </w:p>
    <w:p w14:paraId="26BD23FA" w14:textId="77777777" w:rsidR="00E87467" w:rsidRPr="0058684C" w:rsidRDefault="00E87467" w:rsidP="00E87467">
      <w:pPr>
        <w:spacing w:after="170"/>
        <w:ind w:left="-5" w:right="364"/>
        <w:rPr>
          <w:rFonts w:ascii="Arial" w:hAnsi="Arial" w:cs="Arial"/>
          <w:sz w:val="24"/>
          <w:szCs w:val="24"/>
        </w:rPr>
      </w:pPr>
      <w:r w:rsidRPr="0058684C">
        <w:rPr>
          <w:rFonts w:ascii="Arial" w:hAnsi="Arial" w:cs="Arial"/>
          <w:sz w:val="24"/>
          <w:szCs w:val="24"/>
        </w:rPr>
        <w:t xml:space="preserve">El Departamento Nacional de Planeación (DNP) consciente en propender por un entorno laboral seguro y saludable, ha articulado el Sistema de Gestión de Seguridad y Salud en el Trabajo (SGSST) al Sistema Integrado de Gestión (SIG) de la Entidad, contribuyendo a la calidad de vida laboral, generando una cultura del autocuidado en seguridad y seguridad y salud en el trabajo y contando con el compromiso de su talento humano, recursos financieros y de infraestructura. </w:t>
      </w:r>
    </w:p>
    <w:p w14:paraId="411A07CF" w14:textId="77777777" w:rsidR="00E87467" w:rsidRPr="0058684C" w:rsidRDefault="00E87467" w:rsidP="00E87467">
      <w:pPr>
        <w:spacing w:after="170"/>
        <w:ind w:left="-5" w:right="364"/>
        <w:rPr>
          <w:rFonts w:ascii="Arial" w:hAnsi="Arial" w:cs="Arial"/>
          <w:sz w:val="24"/>
          <w:szCs w:val="24"/>
        </w:rPr>
      </w:pPr>
      <w:r w:rsidRPr="0058684C">
        <w:rPr>
          <w:rFonts w:ascii="Arial" w:hAnsi="Arial" w:cs="Arial"/>
          <w:sz w:val="24"/>
          <w:szCs w:val="24"/>
        </w:rPr>
        <w:t xml:space="preserve">Teniendo en cuenta lo anterior, la Promoción de la Salud y Prevención de la Enfermedad son conceptos complementarios y fundamentales para la gestión de los riesgos prioritarios del DNP. </w:t>
      </w:r>
    </w:p>
    <w:p w14:paraId="1EAA6FCF" w14:textId="211B56ED" w:rsidR="00E87467" w:rsidRPr="0058684C" w:rsidRDefault="00E87467" w:rsidP="00E87467">
      <w:pPr>
        <w:spacing w:after="172"/>
        <w:ind w:left="-5" w:right="364"/>
        <w:rPr>
          <w:rFonts w:ascii="Arial" w:hAnsi="Arial" w:cs="Arial"/>
          <w:sz w:val="24"/>
          <w:szCs w:val="24"/>
        </w:rPr>
      </w:pPr>
      <w:r w:rsidRPr="0058684C">
        <w:rPr>
          <w:rFonts w:ascii="Arial" w:hAnsi="Arial" w:cs="Arial"/>
          <w:sz w:val="24"/>
          <w:szCs w:val="24"/>
        </w:rPr>
        <w:t xml:space="preserve">La promoción de la salud en el lugar de trabajo es una estrategia enfocada a la prevención de los riesgos laborales que pueden </w:t>
      </w:r>
      <w:r w:rsidR="00811CAE" w:rsidRPr="0058684C">
        <w:rPr>
          <w:rFonts w:ascii="Arial" w:hAnsi="Arial" w:cs="Arial"/>
          <w:sz w:val="24"/>
          <w:szCs w:val="24"/>
        </w:rPr>
        <w:t xml:space="preserve">ser causantes de accidentes y/o </w:t>
      </w:r>
      <w:r w:rsidRPr="0058684C">
        <w:rPr>
          <w:rFonts w:ascii="Arial" w:hAnsi="Arial" w:cs="Arial"/>
          <w:sz w:val="24"/>
          <w:szCs w:val="24"/>
        </w:rPr>
        <w:t xml:space="preserve">enfermedades, constituye un proceso global que abarca acciones dirigidas a fortalecer las habilidades y capacidades de los trabajadores y los diferentes actores en SST, y aún más importante, acciones dirigidas a modificar las condiciones sociales, ambientales y económicas, con el fin de favorecer su impacto positivo en la salud individual y colectiva. </w:t>
      </w:r>
    </w:p>
    <w:p w14:paraId="0B90295A" w14:textId="77777777" w:rsidR="00E87467" w:rsidRPr="0058684C" w:rsidRDefault="00E87467" w:rsidP="00E87467">
      <w:pPr>
        <w:spacing w:after="170"/>
        <w:ind w:left="-5" w:right="364"/>
        <w:rPr>
          <w:rFonts w:ascii="Arial" w:hAnsi="Arial" w:cs="Arial"/>
          <w:sz w:val="24"/>
          <w:szCs w:val="24"/>
        </w:rPr>
      </w:pPr>
      <w:r w:rsidRPr="0058684C">
        <w:rPr>
          <w:rFonts w:ascii="Arial" w:hAnsi="Arial" w:cs="Arial"/>
          <w:sz w:val="24"/>
          <w:szCs w:val="24"/>
        </w:rPr>
        <w:t xml:space="preserve">La prevención, dirige esfuerzos más allá de la clasificación y determinación del riesgo, destinando recursos y responsables para promover el cuidado y bienestar de sus funcionarios y contratistas, así como la generación de conductas saludables que contribuyan al entorno de trabajo, así como a la dimensión social de la persona. </w:t>
      </w:r>
    </w:p>
    <w:p w14:paraId="348F0A4F" w14:textId="77777777" w:rsidR="00E87467" w:rsidRPr="0058684C" w:rsidRDefault="00E87467" w:rsidP="00E87467">
      <w:pPr>
        <w:spacing w:after="170"/>
        <w:ind w:left="-5" w:right="364"/>
        <w:rPr>
          <w:rFonts w:ascii="Arial" w:hAnsi="Arial" w:cs="Arial"/>
          <w:sz w:val="24"/>
          <w:szCs w:val="24"/>
        </w:rPr>
      </w:pPr>
      <w:r w:rsidRPr="0058684C">
        <w:rPr>
          <w:rFonts w:ascii="Arial" w:hAnsi="Arial" w:cs="Arial"/>
          <w:sz w:val="24"/>
          <w:szCs w:val="24"/>
        </w:rPr>
        <w:t xml:space="preserve">El Sistema de Gestión de Seguridad y Salud en el Trabajo-SGSST del DNP, El Departamento Nacional de Planeación tiene por objeto, coordinar y apoyar la planeación de corto, mediano y largo plazo de los sectores, que orienten la definición de políticas públicas y la priorización de los recursos de inversión, entre otros, los provenientes del Presupuesto General de la Nación y el Sistema General de Regalías, para dar cumplimiento a su objetivo se compromete con:  </w:t>
      </w:r>
    </w:p>
    <w:p w14:paraId="6E8B3D68" w14:textId="77777777" w:rsidR="00E87467" w:rsidRPr="0058684C" w:rsidRDefault="00E87467" w:rsidP="00E87467">
      <w:pPr>
        <w:spacing w:after="172"/>
        <w:ind w:left="-5" w:right="364"/>
        <w:rPr>
          <w:rFonts w:ascii="Arial" w:hAnsi="Arial" w:cs="Arial"/>
          <w:sz w:val="24"/>
          <w:szCs w:val="24"/>
        </w:rPr>
      </w:pPr>
      <w:r w:rsidRPr="0058684C">
        <w:rPr>
          <w:rFonts w:ascii="Arial" w:hAnsi="Arial" w:cs="Arial"/>
          <w:sz w:val="24"/>
          <w:szCs w:val="24"/>
        </w:rPr>
        <w:lastRenderedPageBreak/>
        <w:t xml:space="preserve">Asegurar la continua identificación, evaluación, valoración y control de los riesgos  existentes, que a su vez permiten analizar y minimizar las causas de accidentes  de trabajo y enfermedades laborales fomentando una cultura basada en Seguridad y Salud en el Trabajo, en procura de la protección de funcionarios,  contratistas, visitantes y partes interesadas en todos los centros de trabajo.  </w:t>
      </w:r>
    </w:p>
    <w:p w14:paraId="6EBFAE46" w14:textId="77777777" w:rsidR="00E87467" w:rsidRPr="0058684C" w:rsidRDefault="00E87467" w:rsidP="00E87467">
      <w:pPr>
        <w:spacing w:after="169"/>
        <w:ind w:left="-5" w:right="364"/>
        <w:rPr>
          <w:rFonts w:ascii="Arial" w:hAnsi="Arial" w:cs="Arial"/>
          <w:sz w:val="24"/>
          <w:szCs w:val="24"/>
        </w:rPr>
      </w:pPr>
      <w:r w:rsidRPr="0058684C">
        <w:rPr>
          <w:rFonts w:ascii="Arial" w:hAnsi="Arial" w:cs="Arial"/>
          <w:sz w:val="24"/>
          <w:szCs w:val="24"/>
        </w:rPr>
        <w:t xml:space="preserve">Para elaborar e implementar el Plan de Trabajo Anual de Seguridad y Salud en el Trabajo, se debe partir de los riesgos prioritarios identificados en la evaluación inicial, así como el diagnóstico de condiciones de salud, la medición de indicadores mínimos y de estructura proceso y resultado, planteando metas alcanzables, para minimizar los peligros que pueden afectar la seguridad y salud de los trabajadores. </w:t>
      </w:r>
    </w:p>
    <w:p w14:paraId="21F628B7" w14:textId="77777777" w:rsidR="00D420C4" w:rsidRPr="0058684C" w:rsidRDefault="00D420C4" w:rsidP="001316A8">
      <w:pPr>
        <w:pStyle w:val="Sinespaciado"/>
        <w:spacing w:line="276" w:lineRule="auto"/>
        <w:rPr>
          <w:rFonts w:ascii="Arial" w:hAnsi="Arial" w:cs="Arial"/>
          <w:sz w:val="24"/>
          <w:szCs w:val="24"/>
          <w:lang w:val="es-MX"/>
        </w:rPr>
      </w:pPr>
    </w:p>
    <w:p w14:paraId="2D284193" w14:textId="77777777" w:rsidR="00B92ECB" w:rsidRPr="0058684C" w:rsidRDefault="00B92ECB" w:rsidP="00D420C4">
      <w:pPr>
        <w:spacing w:after="0" w:line="240" w:lineRule="auto"/>
        <w:jc w:val="both"/>
        <w:rPr>
          <w:rFonts w:ascii="Arial" w:eastAsia="Times New Roman" w:hAnsi="Arial" w:cs="Arial"/>
          <w:b/>
          <w:caps/>
          <w:sz w:val="24"/>
          <w:szCs w:val="24"/>
          <w:lang w:eastAsia="es-ES"/>
        </w:rPr>
      </w:pPr>
    </w:p>
    <w:p w14:paraId="6EF8266B" w14:textId="77777777" w:rsidR="007919B4" w:rsidRPr="0058684C" w:rsidRDefault="00B92ECB">
      <w:pPr>
        <w:rPr>
          <w:rFonts w:ascii="Arial" w:eastAsia="Times New Roman" w:hAnsi="Arial" w:cs="Arial"/>
          <w:b/>
          <w:caps/>
          <w:sz w:val="24"/>
          <w:szCs w:val="24"/>
          <w:lang w:eastAsia="es-ES"/>
        </w:rPr>
      </w:pPr>
      <w:r w:rsidRPr="0058684C">
        <w:rPr>
          <w:rFonts w:ascii="Arial" w:eastAsia="Times New Roman" w:hAnsi="Arial" w:cs="Arial"/>
          <w:b/>
          <w:caps/>
          <w:sz w:val="24"/>
          <w:szCs w:val="24"/>
          <w:lang w:eastAsia="es-ES"/>
        </w:rPr>
        <w:br w:type="page"/>
      </w:r>
    </w:p>
    <w:p w14:paraId="5EA30BA1" w14:textId="77777777" w:rsidR="00F9665E" w:rsidRPr="0058684C" w:rsidRDefault="00F9665E">
      <w:pPr>
        <w:rPr>
          <w:rFonts w:ascii="Arial" w:eastAsia="Times New Roman" w:hAnsi="Arial" w:cs="Arial"/>
          <w:b/>
          <w:caps/>
          <w:sz w:val="24"/>
          <w:szCs w:val="24"/>
          <w:lang w:eastAsia="es-ES"/>
        </w:rPr>
      </w:pPr>
    </w:p>
    <w:p w14:paraId="19D60B15" w14:textId="77777777" w:rsidR="00E61535" w:rsidRPr="0058684C" w:rsidRDefault="00E61535" w:rsidP="00E61535">
      <w:pPr>
        <w:pStyle w:val="Citadestacada"/>
        <w:ind w:left="0" w:right="49"/>
        <w:rPr>
          <w:rFonts w:cs="Arial"/>
          <w:sz w:val="24"/>
          <w:szCs w:val="24"/>
        </w:rPr>
      </w:pPr>
      <w:r w:rsidRPr="0058684C">
        <w:rPr>
          <w:rFonts w:cs="Arial"/>
          <w:sz w:val="24"/>
          <w:szCs w:val="24"/>
        </w:rPr>
        <w:t>TABLA DE CONTENIDO</w:t>
      </w:r>
    </w:p>
    <w:bookmarkStart w:id="0" w:name="_Toc123476593" w:displacedByCustomXml="next"/>
    <w:sdt>
      <w:sdtPr>
        <w:rPr>
          <w:lang w:val="es-ES"/>
        </w:rPr>
        <w:id w:val="-12253708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31325945" w14:textId="1A2E46AB" w:rsidR="00352A7B" w:rsidRDefault="00352A7B">
          <w:pPr>
            <w:pStyle w:val="TtulodeTDC"/>
          </w:pPr>
          <w:r>
            <w:rPr>
              <w:lang w:val="es-ES"/>
            </w:rPr>
            <w:t>Contenido</w:t>
          </w:r>
        </w:p>
        <w:p w14:paraId="0C767EFC" w14:textId="77777777" w:rsidR="001843B7" w:rsidRDefault="00352A7B">
          <w:pPr>
            <w:pStyle w:val="TDC1"/>
            <w:tabs>
              <w:tab w:val="left" w:pos="440"/>
              <w:tab w:val="right" w:leader="dot" w:pos="8828"/>
            </w:tabs>
            <w:rPr>
              <w:rFonts w:asciiTheme="minorHAnsi" w:eastAsiaTheme="minorEastAsia" w:hAnsiTheme="minorHAnsi"/>
              <w:noProof/>
              <w:lang w:eastAsia="es-CO"/>
            </w:rPr>
          </w:pPr>
          <w:r>
            <w:rPr>
              <w:b/>
              <w:bCs/>
              <w:lang w:val="es-ES"/>
            </w:rPr>
            <w:fldChar w:fldCharType="begin"/>
          </w:r>
          <w:r>
            <w:rPr>
              <w:b/>
              <w:bCs/>
              <w:lang w:val="es-ES"/>
            </w:rPr>
            <w:instrText xml:space="preserve"> TOC \o "1-3" \h \z \u </w:instrText>
          </w:r>
          <w:r>
            <w:rPr>
              <w:b/>
              <w:bCs/>
              <w:lang w:val="es-ES"/>
            </w:rPr>
            <w:fldChar w:fldCharType="separate"/>
          </w:r>
          <w:hyperlink w:anchor="_Toc157518295" w:history="1">
            <w:r w:rsidR="001843B7" w:rsidRPr="00C9318E">
              <w:rPr>
                <w:rStyle w:val="Hipervnculo"/>
                <w:rFonts w:cs="Arial"/>
                <w:b/>
                <w:noProof/>
                <w:lang w:val="es-MX"/>
              </w:rPr>
              <w:t>1.</w:t>
            </w:r>
            <w:r w:rsidR="001843B7">
              <w:rPr>
                <w:rFonts w:asciiTheme="minorHAnsi" w:eastAsiaTheme="minorEastAsia" w:hAnsiTheme="minorHAnsi"/>
                <w:noProof/>
                <w:lang w:eastAsia="es-CO"/>
              </w:rPr>
              <w:tab/>
            </w:r>
            <w:r w:rsidR="001843B7" w:rsidRPr="00C9318E">
              <w:rPr>
                <w:rStyle w:val="Hipervnculo"/>
                <w:rFonts w:cs="Arial"/>
                <w:b/>
                <w:noProof/>
                <w:lang w:val="es-MX"/>
              </w:rPr>
              <w:t>GENERALIDADES</w:t>
            </w:r>
            <w:r w:rsidR="001843B7">
              <w:rPr>
                <w:noProof/>
                <w:webHidden/>
              </w:rPr>
              <w:tab/>
            </w:r>
            <w:r w:rsidR="001843B7">
              <w:rPr>
                <w:noProof/>
                <w:webHidden/>
              </w:rPr>
              <w:fldChar w:fldCharType="begin"/>
            </w:r>
            <w:r w:rsidR="001843B7">
              <w:rPr>
                <w:noProof/>
                <w:webHidden/>
              </w:rPr>
              <w:instrText xml:space="preserve"> PAGEREF _Toc157518295 \h </w:instrText>
            </w:r>
            <w:r w:rsidR="001843B7">
              <w:rPr>
                <w:noProof/>
                <w:webHidden/>
              </w:rPr>
            </w:r>
            <w:r w:rsidR="001843B7">
              <w:rPr>
                <w:noProof/>
                <w:webHidden/>
              </w:rPr>
              <w:fldChar w:fldCharType="separate"/>
            </w:r>
            <w:r w:rsidR="001843B7">
              <w:rPr>
                <w:noProof/>
                <w:webHidden/>
              </w:rPr>
              <w:t>4</w:t>
            </w:r>
            <w:r w:rsidR="001843B7">
              <w:rPr>
                <w:noProof/>
                <w:webHidden/>
              </w:rPr>
              <w:fldChar w:fldCharType="end"/>
            </w:r>
          </w:hyperlink>
        </w:p>
        <w:p w14:paraId="38F24172" w14:textId="77777777" w:rsidR="001843B7" w:rsidRDefault="001843B7">
          <w:pPr>
            <w:pStyle w:val="TDC2"/>
            <w:tabs>
              <w:tab w:val="left" w:pos="880"/>
              <w:tab w:val="right" w:leader="dot" w:pos="8828"/>
            </w:tabs>
            <w:rPr>
              <w:rFonts w:eastAsiaTheme="minorEastAsia"/>
              <w:noProof/>
              <w:lang w:eastAsia="es-CO"/>
            </w:rPr>
          </w:pPr>
          <w:hyperlink w:anchor="_Toc157518296" w:history="1">
            <w:r w:rsidRPr="00C9318E">
              <w:rPr>
                <w:rStyle w:val="Hipervnculo"/>
                <w:rFonts w:ascii="Arial" w:hAnsi="Arial" w:cs="Arial"/>
                <w:b/>
                <w:bCs/>
                <w:noProof/>
                <w:lang w:val="es-MX"/>
              </w:rPr>
              <w:t>1.1</w:t>
            </w:r>
            <w:r>
              <w:rPr>
                <w:rFonts w:eastAsiaTheme="minorEastAsia"/>
                <w:noProof/>
                <w:lang w:eastAsia="es-CO"/>
              </w:rPr>
              <w:tab/>
            </w:r>
            <w:r w:rsidRPr="00C9318E">
              <w:rPr>
                <w:rStyle w:val="Hipervnculo"/>
                <w:rFonts w:ascii="Arial" w:hAnsi="Arial" w:cs="Arial"/>
                <w:b/>
                <w:noProof/>
                <w:lang w:val="es-MX"/>
              </w:rPr>
              <w:t>OBJETIVO GENERAL:</w:t>
            </w:r>
            <w:r>
              <w:rPr>
                <w:noProof/>
                <w:webHidden/>
              </w:rPr>
              <w:tab/>
            </w:r>
            <w:r>
              <w:rPr>
                <w:noProof/>
                <w:webHidden/>
              </w:rPr>
              <w:fldChar w:fldCharType="begin"/>
            </w:r>
            <w:r>
              <w:rPr>
                <w:noProof/>
                <w:webHidden/>
              </w:rPr>
              <w:instrText xml:space="preserve"> PAGEREF _Toc157518296 \h </w:instrText>
            </w:r>
            <w:r>
              <w:rPr>
                <w:noProof/>
                <w:webHidden/>
              </w:rPr>
            </w:r>
            <w:r>
              <w:rPr>
                <w:noProof/>
                <w:webHidden/>
              </w:rPr>
              <w:fldChar w:fldCharType="separate"/>
            </w:r>
            <w:r>
              <w:rPr>
                <w:noProof/>
                <w:webHidden/>
              </w:rPr>
              <w:t>4</w:t>
            </w:r>
            <w:r>
              <w:rPr>
                <w:noProof/>
                <w:webHidden/>
              </w:rPr>
              <w:fldChar w:fldCharType="end"/>
            </w:r>
          </w:hyperlink>
        </w:p>
        <w:p w14:paraId="40C57939" w14:textId="77777777" w:rsidR="001843B7" w:rsidRDefault="001843B7">
          <w:pPr>
            <w:pStyle w:val="TDC2"/>
            <w:tabs>
              <w:tab w:val="left" w:pos="880"/>
              <w:tab w:val="right" w:leader="dot" w:pos="8828"/>
            </w:tabs>
            <w:rPr>
              <w:rFonts w:eastAsiaTheme="minorEastAsia"/>
              <w:noProof/>
              <w:lang w:eastAsia="es-CO"/>
            </w:rPr>
          </w:pPr>
          <w:hyperlink w:anchor="_Toc157518297" w:history="1">
            <w:r w:rsidRPr="00C9318E">
              <w:rPr>
                <w:rStyle w:val="Hipervnculo"/>
                <w:rFonts w:cs="Arial"/>
                <w:b/>
                <w:bCs/>
                <w:noProof/>
                <w:lang w:val="es-MX"/>
              </w:rPr>
              <w:t>1.2</w:t>
            </w:r>
            <w:r>
              <w:rPr>
                <w:rFonts w:eastAsiaTheme="minorEastAsia"/>
                <w:noProof/>
                <w:lang w:eastAsia="es-CO"/>
              </w:rPr>
              <w:tab/>
            </w:r>
            <w:r w:rsidRPr="00C9318E">
              <w:rPr>
                <w:rStyle w:val="Hipervnculo"/>
                <w:rFonts w:cs="Arial"/>
                <w:b/>
                <w:noProof/>
                <w:lang w:val="es-MX"/>
              </w:rPr>
              <w:t>OBJETIVOS ESPECÍFICOS:</w:t>
            </w:r>
            <w:r>
              <w:rPr>
                <w:noProof/>
                <w:webHidden/>
              </w:rPr>
              <w:tab/>
            </w:r>
            <w:r>
              <w:rPr>
                <w:noProof/>
                <w:webHidden/>
              </w:rPr>
              <w:fldChar w:fldCharType="begin"/>
            </w:r>
            <w:r>
              <w:rPr>
                <w:noProof/>
                <w:webHidden/>
              </w:rPr>
              <w:instrText xml:space="preserve"> PAGEREF _Toc157518297 \h </w:instrText>
            </w:r>
            <w:r>
              <w:rPr>
                <w:noProof/>
                <w:webHidden/>
              </w:rPr>
            </w:r>
            <w:r>
              <w:rPr>
                <w:noProof/>
                <w:webHidden/>
              </w:rPr>
              <w:fldChar w:fldCharType="separate"/>
            </w:r>
            <w:r>
              <w:rPr>
                <w:noProof/>
                <w:webHidden/>
              </w:rPr>
              <w:t>4</w:t>
            </w:r>
            <w:r>
              <w:rPr>
                <w:noProof/>
                <w:webHidden/>
              </w:rPr>
              <w:fldChar w:fldCharType="end"/>
            </w:r>
          </w:hyperlink>
        </w:p>
        <w:p w14:paraId="72C84C22" w14:textId="77777777" w:rsidR="001843B7" w:rsidRDefault="001843B7">
          <w:pPr>
            <w:pStyle w:val="TDC2"/>
            <w:tabs>
              <w:tab w:val="left" w:pos="880"/>
              <w:tab w:val="right" w:leader="dot" w:pos="8828"/>
            </w:tabs>
            <w:rPr>
              <w:rFonts w:eastAsiaTheme="minorEastAsia"/>
              <w:noProof/>
              <w:lang w:eastAsia="es-CO"/>
            </w:rPr>
          </w:pPr>
          <w:hyperlink w:anchor="_Toc157518298" w:history="1">
            <w:r w:rsidRPr="00C9318E">
              <w:rPr>
                <w:rStyle w:val="Hipervnculo"/>
                <w:rFonts w:ascii="Arial" w:hAnsi="Arial" w:cs="Arial"/>
                <w:b/>
                <w:bCs/>
                <w:noProof/>
              </w:rPr>
              <w:t>1.3</w:t>
            </w:r>
            <w:r>
              <w:rPr>
                <w:rFonts w:eastAsiaTheme="minorEastAsia"/>
                <w:noProof/>
                <w:lang w:eastAsia="es-CO"/>
              </w:rPr>
              <w:tab/>
            </w:r>
            <w:r w:rsidRPr="00C9318E">
              <w:rPr>
                <w:rStyle w:val="Hipervnculo"/>
                <w:rFonts w:ascii="Arial" w:hAnsi="Arial" w:cs="Arial"/>
                <w:b/>
                <w:noProof/>
              </w:rPr>
              <w:t>ALCANCE</w:t>
            </w:r>
            <w:r>
              <w:rPr>
                <w:noProof/>
                <w:webHidden/>
              </w:rPr>
              <w:tab/>
            </w:r>
            <w:r>
              <w:rPr>
                <w:noProof/>
                <w:webHidden/>
              </w:rPr>
              <w:fldChar w:fldCharType="begin"/>
            </w:r>
            <w:r>
              <w:rPr>
                <w:noProof/>
                <w:webHidden/>
              </w:rPr>
              <w:instrText xml:space="preserve"> PAGEREF _Toc157518298 \h </w:instrText>
            </w:r>
            <w:r>
              <w:rPr>
                <w:noProof/>
                <w:webHidden/>
              </w:rPr>
            </w:r>
            <w:r>
              <w:rPr>
                <w:noProof/>
                <w:webHidden/>
              </w:rPr>
              <w:fldChar w:fldCharType="separate"/>
            </w:r>
            <w:r>
              <w:rPr>
                <w:noProof/>
                <w:webHidden/>
              </w:rPr>
              <w:t>4</w:t>
            </w:r>
            <w:r>
              <w:rPr>
                <w:noProof/>
                <w:webHidden/>
              </w:rPr>
              <w:fldChar w:fldCharType="end"/>
            </w:r>
          </w:hyperlink>
        </w:p>
        <w:p w14:paraId="091D98AF" w14:textId="77777777" w:rsidR="001843B7" w:rsidRDefault="001843B7">
          <w:pPr>
            <w:pStyle w:val="TDC2"/>
            <w:tabs>
              <w:tab w:val="left" w:pos="880"/>
              <w:tab w:val="right" w:leader="dot" w:pos="8828"/>
            </w:tabs>
            <w:rPr>
              <w:rFonts w:eastAsiaTheme="minorEastAsia"/>
              <w:noProof/>
              <w:lang w:eastAsia="es-CO"/>
            </w:rPr>
          </w:pPr>
          <w:hyperlink w:anchor="_Toc157518299" w:history="1">
            <w:r w:rsidRPr="00C9318E">
              <w:rPr>
                <w:rStyle w:val="Hipervnculo"/>
                <w:rFonts w:ascii="Arial" w:hAnsi="Arial" w:cs="Arial"/>
                <w:b/>
                <w:bCs/>
                <w:noProof/>
              </w:rPr>
              <w:t>1.4</w:t>
            </w:r>
            <w:r>
              <w:rPr>
                <w:rFonts w:eastAsiaTheme="minorEastAsia"/>
                <w:noProof/>
                <w:lang w:eastAsia="es-CO"/>
              </w:rPr>
              <w:tab/>
            </w:r>
            <w:r w:rsidRPr="00C9318E">
              <w:rPr>
                <w:rStyle w:val="Hipervnculo"/>
                <w:rFonts w:ascii="Arial" w:hAnsi="Arial" w:cs="Arial"/>
                <w:b/>
                <w:noProof/>
              </w:rPr>
              <w:t>RESPONSABLES</w:t>
            </w:r>
            <w:r>
              <w:rPr>
                <w:noProof/>
                <w:webHidden/>
              </w:rPr>
              <w:tab/>
            </w:r>
            <w:r>
              <w:rPr>
                <w:noProof/>
                <w:webHidden/>
              </w:rPr>
              <w:fldChar w:fldCharType="begin"/>
            </w:r>
            <w:r>
              <w:rPr>
                <w:noProof/>
                <w:webHidden/>
              </w:rPr>
              <w:instrText xml:space="preserve"> PAGEREF _Toc157518299 \h </w:instrText>
            </w:r>
            <w:r>
              <w:rPr>
                <w:noProof/>
                <w:webHidden/>
              </w:rPr>
            </w:r>
            <w:r>
              <w:rPr>
                <w:noProof/>
                <w:webHidden/>
              </w:rPr>
              <w:fldChar w:fldCharType="separate"/>
            </w:r>
            <w:r>
              <w:rPr>
                <w:noProof/>
                <w:webHidden/>
              </w:rPr>
              <w:t>4</w:t>
            </w:r>
            <w:r>
              <w:rPr>
                <w:noProof/>
                <w:webHidden/>
              </w:rPr>
              <w:fldChar w:fldCharType="end"/>
            </w:r>
          </w:hyperlink>
        </w:p>
        <w:p w14:paraId="4F772D71" w14:textId="77777777" w:rsidR="001843B7" w:rsidRDefault="001843B7">
          <w:pPr>
            <w:pStyle w:val="TDC2"/>
            <w:tabs>
              <w:tab w:val="left" w:pos="880"/>
              <w:tab w:val="right" w:leader="dot" w:pos="8828"/>
            </w:tabs>
            <w:rPr>
              <w:rFonts w:eastAsiaTheme="minorEastAsia"/>
              <w:noProof/>
              <w:lang w:eastAsia="es-CO"/>
            </w:rPr>
          </w:pPr>
          <w:hyperlink w:anchor="_Toc157518300" w:history="1">
            <w:r w:rsidRPr="00C9318E">
              <w:rPr>
                <w:rStyle w:val="Hipervnculo"/>
                <w:rFonts w:ascii="Arial" w:hAnsi="Arial" w:cs="Arial"/>
                <w:b/>
                <w:bCs/>
                <w:noProof/>
              </w:rPr>
              <w:t>1.5</w:t>
            </w:r>
            <w:r>
              <w:rPr>
                <w:rFonts w:eastAsiaTheme="minorEastAsia"/>
                <w:noProof/>
                <w:lang w:eastAsia="es-CO"/>
              </w:rPr>
              <w:tab/>
            </w:r>
            <w:r w:rsidRPr="00C9318E">
              <w:rPr>
                <w:rStyle w:val="Hipervnculo"/>
                <w:rFonts w:ascii="Arial" w:hAnsi="Arial" w:cs="Arial"/>
                <w:b/>
                <w:noProof/>
              </w:rPr>
              <w:t>RECURSOS DESTINADOS</w:t>
            </w:r>
            <w:r>
              <w:rPr>
                <w:noProof/>
                <w:webHidden/>
              </w:rPr>
              <w:tab/>
            </w:r>
            <w:r>
              <w:rPr>
                <w:noProof/>
                <w:webHidden/>
              </w:rPr>
              <w:fldChar w:fldCharType="begin"/>
            </w:r>
            <w:r>
              <w:rPr>
                <w:noProof/>
                <w:webHidden/>
              </w:rPr>
              <w:instrText xml:space="preserve"> PAGEREF _Toc157518300 \h </w:instrText>
            </w:r>
            <w:r>
              <w:rPr>
                <w:noProof/>
                <w:webHidden/>
              </w:rPr>
            </w:r>
            <w:r>
              <w:rPr>
                <w:noProof/>
                <w:webHidden/>
              </w:rPr>
              <w:fldChar w:fldCharType="separate"/>
            </w:r>
            <w:r>
              <w:rPr>
                <w:noProof/>
                <w:webHidden/>
              </w:rPr>
              <w:t>5</w:t>
            </w:r>
            <w:r>
              <w:rPr>
                <w:noProof/>
                <w:webHidden/>
              </w:rPr>
              <w:fldChar w:fldCharType="end"/>
            </w:r>
          </w:hyperlink>
        </w:p>
        <w:p w14:paraId="2A1726E9" w14:textId="77777777" w:rsidR="001843B7" w:rsidRDefault="001843B7">
          <w:pPr>
            <w:pStyle w:val="TDC2"/>
            <w:tabs>
              <w:tab w:val="left" w:pos="880"/>
              <w:tab w:val="right" w:leader="dot" w:pos="8828"/>
            </w:tabs>
            <w:rPr>
              <w:rFonts w:eastAsiaTheme="minorEastAsia"/>
              <w:noProof/>
              <w:lang w:eastAsia="es-CO"/>
            </w:rPr>
          </w:pPr>
          <w:hyperlink w:anchor="_Toc157518301" w:history="1">
            <w:r w:rsidRPr="00C9318E">
              <w:rPr>
                <w:rStyle w:val="Hipervnculo"/>
                <w:rFonts w:ascii="Arial" w:hAnsi="Arial" w:cs="Arial"/>
                <w:b/>
                <w:bCs/>
                <w:noProof/>
              </w:rPr>
              <w:t>1.6</w:t>
            </w:r>
            <w:r>
              <w:rPr>
                <w:rFonts w:eastAsiaTheme="minorEastAsia"/>
                <w:noProof/>
                <w:lang w:eastAsia="es-CO"/>
              </w:rPr>
              <w:tab/>
            </w:r>
            <w:r w:rsidRPr="00C9318E">
              <w:rPr>
                <w:rStyle w:val="Hipervnculo"/>
                <w:rFonts w:ascii="Arial" w:hAnsi="Arial" w:cs="Arial"/>
                <w:b/>
                <w:noProof/>
              </w:rPr>
              <w:t>METODOLOGÍA DE TRABAJO</w:t>
            </w:r>
            <w:r>
              <w:rPr>
                <w:noProof/>
                <w:webHidden/>
              </w:rPr>
              <w:tab/>
            </w:r>
            <w:r>
              <w:rPr>
                <w:noProof/>
                <w:webHidden/>
              </w:rPr>
              <w:fldChar w:fldCharType="begin"/>
            </w:r>
            <w:r>
              <w:rPr>
                <w:noProof/>
                <w:webHidden/>
              </w:rPr>
              <w:instrText xml:space="preserve"> PAGEREF _Toc157518301 \h </w:instrText>
            </w:r>
            <w:r>
              <w:rPr>
                <w:noProof/>
                <w:webHidden/>
              </w:rPr>
            </w:r>
            <w:r>
              <w:rPr>
                <w:noProof/>
                <w:webHidden/>
              </w:rPr>
              <w:fldChar w:fldCharType="separate"/>
            </w:r>
            <w:r>
              <w:rPr>
                <w:noProof/>
                <w:webHidden/>
              </w:rPr>
              <w:t>5</w:t>
            </w:r>
            <w:r>
              <w:rPr>
                <w:noProof/>
                <w:webHidden/>
              </w:rPr>
              <w:fldChar w:fldCharType="end"/>
            </w:r>
          </w:hyperlink>
        </w:p>
        <w:p w14:paraId="553C90D6" w14:textId="77777777" w:rsidR="001843B7" w:rsidRDefault="001843B7">
          <w:pPr>
            <w:pStyle w:val="TDC2"/>
            <w:tabs>
              <w:tab w:val="left" w:pos="880"/>
              <w:tab w:val="right" w:leader="dot" w:pos="8828"/>
            </w:tabs>
            <w:rPr>
              <w:rFonts w:eastAsiaTheme="minorEastAsia"/>
              <w:noProof/>
              <w:lang w:eastAsia="es-CO"/>
            </w:rPr>
          </w:pPr>
          <w:hyperlink w:anchor="_Toc157518302" w:history="1">
            <w:r w:rsidRPr="00C9318E">
              <w:rPr>
                <w:rStyle w:val="Hipervnculo"/>
                <w:rFonts w:ascii="Arial" w:hAnsi="Arial" w:cs="Arial"/>
                <w:b/>
                <w:noProof/>
              </w:rPr>
              <w:t>1.7</w:t>
            </w:r>
            <w:r>
              <w:rPr>
                <w:rFonts w:eastAsiaTheme="minorEastAsia"/>
                <w:noProof/>
                <w:lang w:eastAsia="es-CO"/>
              </w:rPr>
              <w:tab/>
            </w:r>
            <w:r w:rsidRPr="00C9318E">
              <w:rPr>
                <w:rStyle w:val="Hipervnculo"/>
                <w:rFonts w:ascii="Arial" w:hAnsi="Arial" w:cs="Arial"/>
                <w:b/>
                <w:noProof/>
              </w:rPr>
              <w:t>DIRECTRICES NORMATIVAS</w:t>
            </w:r>
            <w:r>
              <w:rPr>
                <w:noProof/>
                <w:webHidden/>
              </w:rPr>
              <w:tab/>
            </w:r>
            <w:r>
              <w:rPr>
                <w:noProof/>
                <w:webHidden/>
              </w:rPr>
              <w:fldChar w:fldCharType="begin"/>
            </w:r>
            <w:r>
              <w:rPr>
                <w:noProof/>
                <w:webHidden/>
              </w:rPr>
              <w:instrText xml:space="preserve"> PAGEREF _Toc157518302 \h </w:instrText>
            </w:r>
            <w:r>
              <w:rPr>
                <w:noProof/>
                <w:webHidden/>
              </w:rPr>
            </w:r>
            <w:r>
              <w:rPr>
                <w:noProof/>
                <w:webHidden/>
              </w:rPr>
              <w:fldChar w:fldCharType="separate"/>
            </w:r>
            <w:r>
              <w:rPr>
                <w:noProof/>
                <w:webHidden/>
              </w:rPr>
              <w:t>6</w:t>
            </w:r>
            <w:r>
              <w:rPr>
                <w:noProof/>
                <w:webHidden/>
              </w:rPr>
              <w:fldChar w:fldCharType="end"/>
            </w:r>
          </w:hyperlink>
        </w:p>
        <w:p w14:paraId="0F8D3391" w14:textId="77777777" w:rsidR="001843B7" w:rsidRDefault="001843B7">
          <w:pPr>
            <w:pStyle w:val="TDC1"/>
            <w:tabs>
              <w:tab w:val="left" w:pos="440"/>
              <w:tab w:val="right" w:leader="dot" w:pos="8828"/>
            </w:tabs>
            <w:rPr>
              <w:rFonts w:asciiTheme="minorHAnsi" w:eastAsiaTheme="minorEastAsia" w:hAnsiTheme="minorHAnsi"/>
              <w:noProof/>
              <w:lang w:eastAsia="es-CO"/>
            </w:rPr>
          </w:pPr>
          <w:hyperlink w:anchor="_Toc157518303" w:history="1">
            <w:r w:rsidRPr="00C9318E">
              <w:rPr>
                <w:rStyle w:val="Hipervnculo"/>
                <w:rFonts w:cs="Arial"/>
                <w:b/>
                <w:noProof/>
              </w:rPr>
              <w:t>2</w:t>
            </w:r>
            <w:r>
              <w:rPr>
                <w:rFonts w:asciiTheme="minorHAnsi" w:eastAsiaTheme="minorEastAsia" w:hAnsiTheme="minorHAnsi"/>
                <w:noProof/>
                <w:lang w:eastAsia="es-CO"/>
              </w:rPr>
              <w:tab/>
            </w:r>
            <w:r w:rsidRPr="00C9318E">
              <w:rPr>
                <w:rStyle w:val="Hipervnculo"/>
                <w:rFonts w:cs="Arial"/>
                <w:b/>
                <w:noProof/>
              </w:rPr>
              <w:t>DIAGNÓSTICO DE NECESIDADES</w:t>
            </w:r>
            <w:r>
              <w:rPr>
                <w:noProof/>
                <w:webHidden/>
              </w:rPr>
              <w:tab/>
            </w:r>
            <w:r>
              <w:rPr>
                <w:noProof/>
                <w:webHidden/>
              </w:rPr>
              <w:fldChar w:fldCharType="begin"/>
            </w:r>
            <w:r>
              <w:rPr>
                <w:noProof/>
                <w:webHidden/>
              </w:rPr>
              <w:instrText xml:space="preserve"> PAGEREF _Toc157518303 \h </w:instrText>
            </w:r>
            <w:r>
              <w:rPr>
                <w:noProof/>
                <w:webHidden/>
              </w:rPr>
            </w:r>
            <w:r>
              <w:rPr>
                <w:noProof/>
                <w:webHidden/>
              </w:rPr>
              <w:fldChar w:fldCharType="separate"/>
            </w:r>
            <w:r>
              <w:rPr>
                <w:noProof/>
                <w:webHidden/>
              </w:rPr>
              <w:t>10</w:t>
            </w:r>
            <w:r>
              <w:rPr>
                <w:noProof/>
                <w:webHidden/>
              </w:rPr>
              <w:fldChar w:fldCharType="end"/>
            </w:r>
          </w:hyperlink>
        </w:p>
        <w:p w14:paraId="370002A4" w14:textId="77777777" w:rsidR="001843B7" w:rsidRDefault="001843B7">
          <w:pPr>
            <w:pStyle w:val="TDC1"/>
            <w:tabs>
              <w:tab w:val="left" w:pos="440"/>
              <w:tab w:val="right" w:leader="dot" w:pos="8828"/>
            </w:tabs>
            <w:rPr>
              <w:rFonts w:asciiTheme="minorHAnsi" w:eastAsiaTheme="minorEastAsia" w:hAnsiTheme="minorHAnsi"/>
              <w:noProof/>
              <w:lang w:eastAsia="es-CO"/>
            </w:rPr>
          </w:pPr>
          <w:hyperlink w:anchor="_Toc157518304" w:history="1">
            <w:r w:rsidRPr="00C9318E">
              <w:rPr>
                <w:rStyle w:val="Hipervnculo"/>
                <w:rFonts w:cs="Arial"/>
                <w:b/>
                <w:noProof/>
              </w:rPr>
              <w:t>3</w:t>
            </w:r>
            <w:r>
              <w:rPr>
                <w:rFonts w:asciiTheme="minorHAnsi" w:eastAsiaTheme="minorEastAsia" w:hAnsiTheme="minorHAnsi"/>
                <w:noProof/>
                <w:lang w:eastAsia="es-CO"/>
              </w:rPr>
              <w:tab/>
            </w:r>
            <w:r w:rsidRPr="00C9318E">
              <w:rPr>
                <w:rStyle w:val="Hipervnculo"/>
                <w:rFonts w:cs="Arial"/>
                <w:b/>
                <w:noProof/>
              </w:rPr>
              <w:t>MEDICION DEL PROGRAMA DE TRABAJO DE SEGURIDAD Y SALUD EN EL TRABAJO</w:t>
            </w:r>
            <w:r>
              <w:rPr>
                <w:noProof/>
                <w:webHidden/>
              </w:rPr>
              <w:tab/>
            </w:r>
            <w:r>
              <w:rPr>
                <w:noProof/>
                <w:webHidden/>
              </w:rPr>
              <w:fldChar w:fldCharType="begin"/>
            </w:r>
            <w:r>
              <w:rPr>
                <w:noProof/>
                <w:webHidden/>
              </w:rPr>
              <w:instrText xml:space="preserve"> PAGEREF _Toc157518304 \h </w:instrText>
            </w:r>
            <w:r>
              <w:rPr>
                <w:noProof/>
                <w:webHidden/>
              </w:rPr>
            </w:r>
            <w:r>
              <w:rPr>
                <w:noProof/>
                <w:webHidden/>
              </w:rPr>
              <w:fldChar w:fldCharType="separate"/>
            </w:r>
            <w:r>
              <w:rPr>
                <w:noProof/>
                <w:webHidden/>
              </w:rPr>
              <w:t>12</w:t>
            </w:r>
            <w:r>
              <w:rPr>
                <w:noProof/>
                <w:webHidden/>
              </w:rPr>
              <w:fldChar w:fldCharType="end"/>
            </w:r>
          </w:hyperlink>
        </w:p>
        <w:p w14:paraId="739778CA" w14:textId="1F3A49CF" w:rsidR="00352A7B" w:rsidRDefault="00352A7B">
          <w:r>
            <w:rPr>
              <w:b/>
              <w:bCs/>
              <w:lang w:val="es-ES"/>
            </w:rPr>
            <w:fldChar w:fldCharType="end"/>
          </w:r>
        </w:p>
      </w:sdtContent>
    </w:sdt>
    <w:p w14:paraId="31C72066" w14:textId="77777777" w:rsidR="006802F4" w:rsidRDefault="006802F4" w:rsidP="006802F4">
      <w:pPr>
        <w:pStyle w:val="Prrafodelista"/>
        <w:ind w:left="567"/>
        <w:rPr>
          <w:rFonts w:ascii="Arial" w:hAnsi="Arial" w:cs="Arial"/>
          <w:b/>
          <w:sz w:val="24"/>
          <w:szCs w:val="24"/>
          <w:lang w:val="es-MX"/>
        </w:rPr>
      </w:pPr>
    </w:p>
    <w:p w14:paraId="3F32A60C" w14:textId="77777777" w:rsidR="006802F4" w:rsidRDefault="006802F4" w:rsidP="006802F4">
      <w:pPr>
        <w:pStyle w:val="Prrafodelista"/>
        <w:ind w:left="567"/>
        <w:rPr>
          <w:rFonts w:ascii="Arial" w:hAnsi="Arial" w:cs="Arial"/>
          <w:b/>
          <w:sz w:val="24"/>
          <w:szCs w:val="24"/>
          <w:lang w:val="es-MX"/>
        </w:rPr>
      </w:pPr>
    </w:p>
    <w:p w14:paraId="1518EEA8" w14:textId="6698D318" w:rsidR="006802F4" w:rsidRDefault="006802F4">
      <w:pPr>
        <w:rPr>
          <w:rFonts w:ascii="Arial" w:hAnsi="Arial" w:cs="Arial"/>
          <w:b/>
          <w:sz w:val="24"/>
          <w:szCs w:val="24"/>
          <w:lang w:val="es-MX"/>
        </w:rPr>
      </w:pPr>
      <w:r>
        <w:rPr>
          <w:rFonts w:ascii="Arial" w:hAnsi="Arial" w:cs="Arial"/>
          <w:b/>
          <w:sz w:val="24"/>
          <w:szCs w:val="24"/>
          <w:lang w:val="es-MX"/>
        </w:rPr>
        <w:br w:type="page"/>
      </w:r>
    </w:p>
    <w:p w14:paraId="0FE735F5" w14:textId="77777777" w:rsidR="006802F4" w:rsidRDefault="006802F4" w:rsidP="006802F4">
      <w:pPr>
        <w:pStyle w:val="Prrafodelista"/>
        <w:ind w:left="567"/>
        <w:rPr>
          <w:rFonts w:ascii="Arial" w:hAnsi="Arial" w:cs="Arial"/>
          <w:b/>
          <w:sz w:val="24"/>
          <w:szCs w:val="24"/>
          <w:lang w:val="es-MX"/>
        </w:rPr>
      </w:pPr>
    </w:p>
    <w:p w14:paraId="40B64A6C" w14:textId="7955EFF1" w:rsidR="00E429DF" w:rsidRPr="0058684C" w:rsidRDefault="00E429DF" w:rsidP="00352A7B">
      <w:pPr>
        <w:pStyle w:val="Prrafodelista"/>
        <w:numPr>
          <w:ilvl w:val="0"/>
          <w:numId w:val="12"/>
        </w:numPr>
        <w:outlineLvl w:val="0"/>
        <w:rPr>
          <w:rFonts w:ascii="Arial" w:hAnsi="Arial" w:cs="Arial"/>
          <w:b/>
          <w:sz w:val="24"/>
          <w:szCs w:val="24"/>
          <w:lang w:val="es-MX"/>
        </w:rPr>
      </w:pPr>
      <w:bookmarkStart w:id="1" w:name="_Toc157518295"/>
      <w:r w:rsidRPr="0058684C">
        <w:rPr>
          <w:rFonts w:ascii="Arial" w:hAnsi="Arial" w:cs="Arial"/>
          <w:b/>
          <w:sz w:val="24"/>
          <w:szCs w:val="24"/>
          <w:lang w:val="es-MX"/>
        </w:rPr>
        <w:t>GENERALIDADES</w:t>
      </w:r>
      <w:bookmarkEnd w:id="0"/>
      <w:bookmarkEnd w:id="1"/>
    </w:p>
    <w:p w14:paraId="08F2343D" w14:textId="77777777" w:rsidR="00B92ECB" w:rsidRDefault="00B92ECB" w:rsidP="00D420C4">
      <w:pPr>
        <w:spacing w:after="0" w:line="240" w:lineRule="auto"/>
        <w:jc w:val="both"/>
        <w:rPr>
          <w:rFonts w:ascii="Arial" w:eastAsia="Times New Roman" w:hAnsi="Arial" w:cs="Arial"/>
          <w:b/>
          <w:caps/>
          <w:sz w:val="24"/>
          <w:szCs w:val="24"/>
          <w:lang w:eastAsia="es-ES"/>
        </w:rPr>
      </w:pPr>
    </w:p>
    <w:p w14:paraId="5E9F726D" w14:textId="77777777" w:rsidR="006802F4" w:rsidRPr="0058684C" w:rsidRDefault="006802F4" w:rsidP="00B9757C">
      <w:pPr>
        <w:spacing w:after="0" w:line="240" w:lineRule="auto"/>
        <w:ind w:left="709"/>
        <w:jc w:val="both"/>
        <w:rPr>
          <w:rFonts w:ascii="Arial" w:eastAsia="Times New Roman" w:hAnsi="Arial" w:cs="Arial"/>
          <w:b/>
          <w:caps/>
          <w:sz w:val="24"/>
          <w:szCs w:val="24"/>
          <w:lang w:eastAsia="es-ES"/>
        </w:rPr>
      </w:pPr>
    </w:p>
    <w:p w14:paraId="4AC4750E" w14:textId="60628708" w:rsidR="00577AB6" w:rsidRPr="0058684C" w:rsidRDefault="00577AB6" w:rsidP="00B9757C">
      <w:pPr>
        <w:pStyle w:val="Prrafodelista"/>
        <w:numPr>
          <w:ilvl w:val="1"/>
          <w:numId w:val="12"/>
        </w:numPr>
        <w:spacing w:after="200" w:line="276" w:lineRule="auto"/>
        <w:ind w:left="1134" w:hanging="708"/>
        <w:jc w:val="both"/>
        <w:outlineLvl w:val="1"/>
        <w:rPr>
          <w:rFonts w:ascii="Arial" w:hAnsi="Arial" w:cs="Arial"/>
          <w:b/>
          <w:sz w:val="24"/>
          <w:szCs w:val="24"/>
          <w:lang w:val="es-MX"/>
        </w:rPr>
      </w:pPr>
      <w:bookmarkStart w:id="2" w:name="_Toc123476594"/>
      <w:bookmarkStart w:id="3" w:name="_Toc157516303"/>
      <w:bookmarkStart w:id="4" w:name="_Toc157518020"/>
      <w:bookmarkStart w:id="5" w:name="_Toc157518296"/>
      <w:r w:rsidRPr="0058684C">
        <w:rPr>
          <w:rFonts w:ascii="Arial" w:hAnsi="Arial" w:cs="Arial"/>
          <w:b/>
          <w:sz w:val="24"/>
          <w:szCs w:val="24"/>
          <w:lang w:val="es-MX"/>
        </w:rPr>
        <w:t>OBJETIVO GENERAL:</w:t>
      </w:r>
      <w:bookmarkEnd w:id="2"/>
      <w:bookmarkEnd w:id="3"/>
      <w:bookmarkEnd w:id="4"/>
      <w:bookmarkEnd w:id="5"/>
      <w:r w:rsidRPr="0058684C">
        <w:rPr>
          <w:rFonts w:ascii="Arial" w:hAnsi="Arial" w:cs="Arial"/>
          <w:b/>
          <w:sz w:val="24"/>
          <w:szCs w:val="24"/>
          <w:lang w:val="es-MX"/>
        </w:rPr>
        <w:t xml:space="preserve"> </w:t>
      </w:r>
    </w:p>
    <w:p w14:paraId="275DD92D" w14:textId="77777777" w:rsidR="00E87467" w:rsidRPr="0058684C" w:rsidRDefault="00E87467" w:rsidP="00B9757C">
      <w:pPr>
        <w:pStyle w:val="Prrafodelista"/>
        <w:spacing w:after="0"/>
        <w:ind w:left="0"/>
        <w:rPr>
          <w:rFonts w:ascii="Arial" w:hAnsi="Arial" w:cs="Arial"/>
          <w:sz w:val="24"/>
          <w:szCs w:val="24"/>
        </w:rPr>
      </w:pPr>
    </w:p>
    <w:p w14:paraId="09D8EE75" w14:textId="77777777" w:rsidR="00E87467" w:rsidRPr="0058684C" w:rsidRDefault="00E87467" w:rsidP="00B9757C">
      <w:pPr>
        <w:pStyle w:val="Prrafodelista"/>
        <w:spacing w:after="0"/>
        <w:ind w:left="0"/>
        <w:rPr>
          <w:rFonts w:ascii="Arial" w:hAnsi="Arial" w:cs="Arial"/>
          <w:sz w:val="24"/>
          <w:szCs w:val="24"/>
        </w:rPr>
      </w:pPr>
    </w:p>
    <w:p w14:paraId="56616D09" w14:textId="32729356" w:rsidR="00E87467" w:rsidRPr="0058684C" w:rsidRDefault="00E87467" w:rsidP="00F03169">
      <w:pPr>
        <w:pStyle w:val="Prrafodelista"/>
        <w:spacing w:after="168"/>
        <w:ind w:left="426" w:right="364"/>
        <w:rPr>
          <w:rFonts w:ascii="Arial" w:hAnsi="Arial" w:cs="Arial"/>
          <w:sz w:val="24"/>
          <w:szCs w:val="24"/>
        </w:rPr>
      </w:pPr>
      <w:r w:rsidRPr="0058684C">
        <w:rPr>
          <w:rFonts w:ascii="Arial" w:hAnsi="Arial" w:cs="Arial"/>
          <w:sz w:val="24"/>
          <w:szCs w:val="24"/>
        </w:rPr>
        <w:t>Establecer un Plan Anual de trabajo en Seguridad y Salud en el trabajo que permita disminuir la incidencia y prevalencia de enfermedades laborales y accidentes de trabajo del Depa</w:t>
      </w:r>
      <w:r w:rsidR="00F03169">
        <w:rPr>
          <w:rFonts w:ascii="Arial" w:hAnsi="Arial" w:cs="Arial"/>
          <w:sz w:val="24"/>
          <w:szCs w:val="24"/>
        </w:rPr>
        <w:t>rtamento Nacional de Planeación.</w:t>
      </w:r>
    </w:p>
    <w:p w14:paraId="7929EB95" w14:textId="77777777" w:rsidR="00577AB6" w:rsidRPr="0058684C" w:rsidRDefault="00577AB6" w:rsidP="00B9757C">
      <w:pPr>
        <w:spacing w:line="276" w:lineRule="auto"/>
        <w:jc w:val="both"/>
        <w:rPr>
          <w:rFonts w:ascii="Arial" w:eastAsia="Arial" w:hAnsi="Arial" w:cs="Arial"/>
          <w:sz w:val="24"/>
          <w:szCs w:val="24"/>
        </w:rPr>
      </w:pPr>
    </w:p>
    <w:p w14:paraId="3012D939" w14:textId="5660665E" w:rsidR="00E41410" w:rsidRPr="0058684C" w:rsidRDefault="00E41410" w:rsidP="00B9757C">
      <w:pPr>
        <w:pStyle w:val="Ttulo2"/>
        <w:numPr>
          <w:ilvl w:val="1"/>
          <w:numId w:val="12"/>
        </w:numPr>
        <w:ind w:left="709" w:hanging="283"/>
        <w:rPr>
          <w:rFonts w:cs="Arial"/>
          <w:b/>
          <w:szCs w:val="24"/>
          <w:lang w:val="es-MX"/>
        </w:rPr>
      </w:pPr>
      <w:bookmarkStart w:id="6" w:name="_Toc123476595"/>
      <w:bookmarkStart w:id="7" w:name="_Toc157516304"/>
      <w:bookmarkStart w:id="8" w:name="_Toc157518021"/>
      <w:bookmarkStart w:id="9" w:name="_Toc157518297"/>
      <w:r w:rsidRPr="0058684C">
        <w:rPr>
          <w:rFonts w:cs="Arial"/>
          <w:b/>
          <w:szCs w:val="24"/>
          <w:lang w:val="es-MX"/>
        </w:rPr>
        <w:t>OBJETIVOS ESPECÍFICOS:</w:t>
      </w:r>
      <w:bookmarkEnd w:id="6"/>
      <w:bookmarkEnd w:id="7"/>
      <w:bookmarkEnd w:id="8"/>
      <w:bookmarkEnd w:id="9"/>
      <w:r w:rsidRPr="0058684C">
        <w:rPr>
          <w:rFonts w:cs="Arial"/>
          <w:b/>
          <w:szCs w:val="24"/>
          <w:lang w:val="es-MX"/>
        </w:rPr>
        <w:t xml:space="preserve"> </w:t>
      </w:r>
    </w:p>
    <w:p w14:paraId="71A750ED" w14:textId="77777777" w:rsidR="00FF138E" w:rsidRPr="0058684C" w:rsidRDefault="00FF138E" w:rsidP="00B9757C">
      <w:pPr>
        <w:pStyle w:val="Textoindependiente"/>
        <w:spacing w:line="276" w:lineRule="auto"/>
        <w:ind w:left="709" w:right="80" w:hanging="283"/>
        <w:jc w:val="both"/>
        <w:rPr>
          <w:rFonts w:cs="Arial"/>
          <w:b/>
          <w:caps/>
          <w:sz w:val="24"/>
          <w:szCs w:val="24"/>
          <w:lang w:val="es-CO"/>
        </w:rPr>
      </w:pPr>
    </w:p>
    <w:p w14:paraId="02DB4F0B" w14:textId="708B0F40" w:rsidR="00B9757C" w:rsidRDefault="00E87467" w:rsidP="00F03169">
      <w:pPr>
        <w:pStyle w:val="Prrafodelista"/>
        <w:ind w:left="426" w:right="364"/>
        <w:rPr>
          <w:rFonts w:ascii="Arial" w:hAnsi="Arial" w:cs="Arial"/>
          <w:sz w:val="24"/>
          <w:szCs w:val="24"/>
        </w:rPr>
      </w:pPr>
      <w:r w:rsidRPr="00B9757C">
        <w:rPr>
          <w:rFonts w:ascii="Arial" w:hAnsi="Arial" w:cs="Arial"/>
          <w:sz w:val="24"/>
          <w:szCs w:val="24"/>
        </w:rPr>
        <w:t>1.2.1- Rendir cuentas sobre lo ejecutado para dar cumplimiento de los objetivos de seguridad y salud en el Trabajo en la vigencia 202</w:t>
      </w:r>
      <w:r w:rsidR="00811CAE" w:rsidRPr="00B9757C">
        <w:rPr>
          <w:rFonts w:ascii="Arial" w:hAnsi="Arial" w:cs="Arial"/>
          <w:sz w:val="24"/>
          <w:szCs w:val="24"/>
        </w:rPr>
        <w:t>4</w:t>
      </w:r>
      <w:r w:rsidR="00F03169">
        <w:rPr>
          <w:rFonts w:ascii="Arial" w:hAnsi="Arial" w:cs="Arial"/>
          <w:sz w:val="24"/>
          <w:szCs w:val="24"/>
        </w:rPr>
        <w:t>.</w:t>
      </w:r>
    </w:p>
    <w:p w14:paraId="759BD7AC" w14:textId="3274141E" w:rsidR="00E87467" w:rsidRPr="00B9757C" w:rsidRDefault="00E87467" w:rsidP="00F03169">
      <w:pPr>
        <w:pStyle w:val="Prrafodelista"/>
        <w:ind w:left="426" w:right="364"/>
        <w:rPr>
          <w:rFonts w:ascii="Arial" w:hAnsi="Arial" w:cs="Arial"/>
          <w:sz w:val="24"/>
          <w:szCs w:val="24"/>
        </w:rPr>
      </w:pPr>
      <w:r w:rsidRPr="00B9757C">
        <w:rPr>
          <w:rFonts w:ascii="Arial" w:hAnsi="Arial" w:cs="Arial"/>
          <w:sz w:val="24"/>
          <w:szCs w:val="24"/>
        </w:rPr>
        <w:t xml:space="preserve"> </w:t>
      </w:r>
    </w:p>
    <w:p w14:paraId="70C8AE38" w14:textId="77777777" w:rsidR="00811CAE" w:rsidRPr="0058684C" w:rsidRDefault="00E87467" w:rsidP="00F03169">
      <w:pPr>
        <w:pStyle w:val="Prrafodelista"/>
        <w:spacing w:after="3" w:line="260" w:lineRule="auto"/>
        <w:ind w:left="426" w:right="345"/>
        <w:rPr>
          <w:rFonts w:ascii="Arial" w:hAnsi="Arial" w:cs="Arial"/>
          <w:sz w:val="24"/>
          <w:szCs w:val="24"/>
        </w:rPr>
      </w:pPr>
      <w:r w:rsidRPr="0058684C">
        <w:rPr>
          <w:rFonts w:ascii="Arial" w:hAnsi="Arial" w:cs="Arial"/>
          <w:sz w:val="24"/>
          <w:szCs w:val="24"/>
        </w:rPr>
        <w:t>1.2.2- Establecer un cronograma de trabajo para la vigencia 2024 que establezca, objetivos metas e indicadores tendientes a promover la seguridad y salud en el trabajo de l</w:t>
      </w:r>
      <w:r w:rsidR="00811CAE" w:rsidRPr="0058684C">
        <w:rPr>
          <w:rFonts w:ascii="Arial" w:hAnsi="Arial" w:cs="Arial"/>
          <w:sz w:val="24"/>
          <w:szCs w:val="24"/>
        </w:rPr>
        <w:t>os funcionarios, contratistas y otros</w:t>
      </w:r>
      <w:r w:rsidRPr="0058684C">
        <w:rPr>
          <w:rFonts w:ascii="Arial" w:hAnsi="Arial" w:cs="Arial"/>
          <w:sz w:val="24"/>
          <w:szCs w:val="24"/>
        </w:rPr>
        <w:t xml:space="preserve"> que prestan sus servicios a la entidad.</w:t>
      </w:r>
    </w:p>
    <w:p w14:paraId="76ADD180" w14:textId="3F7B998E" w:rsidR="00E87467" w:rsidRPr="0058684C" w:rsidRDefault="00E87467" w:rsidP="00F03169">
      <w:pPr>
        <w:pStyle w:val="Prrafodelista"/>
        <w:spacing w:after="3" w:line="260" w:lineRule="auto"/>
        <w:ind w:left="426" w:right="345"/>
        <w:rPr>
          <w:rFonts w:ascii="Arial" w:hAnsi="Arial" w:cs="Arial"/>
          <w:sz w:val="24"/>
          <w:szCs w:val="24"/>
        </w:rPr>
      </w:pPr>
    </w:p>
    <w:p w14:paraId="1E0A2CB0" w14:textId="77777777" w:rsidR="004B4D49" w:rsidRPr="0058684C" w:rsidRDefault="004B4D49" w:rsidP="004B4D49">
      <w:pPr>
        <w:spacing w:line="240" w:lineRule="auto"/>
        <w:jc w:val="both"/>
        <w:rPr>
          <w:rFonts w:ascii="Arial" w:eastAsia="Arial" w:hAnsi="Arial" w:cs="Arial"/>
          <w:sz w:val="24"/>
          <w:szCs w:val="24"/>
        </w:rPr>
      </w:pPr>
    </w:p>
    <w:p w14:paraId="5E22ED7F" w14:textId="015B5F3E" w:rsidR="00F1467C" w:rsidRDefault="00F1467C" w:rsidP="00F03169">
      <w:pPr>
        <w:pStyle w:val="Prrafodelista"/>
        <w:numPr>
          <w:ilvl w:val="1"/>
          <w:numId w:val="12"/>
        </w:numPr>
        <w:spacing w:after="200" w:line="276" w:lineRule="auto"/>
        <w:ind w:left="851" w:hanging="425"/>
        <w:jc w:val="both"/>
        <w:outlineLvl w:val="1"/>
        <w:rPr>
          <w:rFonts w:ascii="Arial" w:hAnsi="Arial" w:cs="Arial"/>
          <w:b/>
          <w:sz w:val="24"/>
          <w:szCs w:val="24"/>
        </w:rPr>
      </w:pPr>
      <w:bookmarkStart w:id="10" w:name="_Toc123476596"/>
      <w:bookmarkStart w:id="11" w:name="_Toc157516305"/>
      <w:bookmarkStart w:id="12" w:name="_Toc157518022"/>
      <w:bookmarkStart w:id="13" w:name="_Toc157518298"/>
      <w:r w:rsidRPr="0058684C">
        <w:rPr>
          <w:rFonts w:ascii="Arial" w:hAnsi="Arial" w:cs="Arial"/>
          <w:b/>
          <w:sz w:val="24"/>
          <w:szCs w:val="24"/>
        </w:rPr>
        <w:t>ALCANCE</w:t>
      </w:r>
      <w:bookmarkEnd w:id="10"/>
      <w:bookmarkEnd w:id="11"/>
      <w:bookmarkEnd w:id="12"/>
      <w:bookmarkEnd w:id="13"/>
    </w:p>
    <w:p w14:paraId="69330E26" w14:textId="77777777" w:rsidR="00B9757C" w:rsidRPr="0058684C" w:rsidRDefault="00B9757C" w:rsidP="00B9757C">
      <w:pPr>
        <w:pStyle w:val="Prrafodelista"/>
        <w:spacing w:after="200" w:line="276" w:lineRule="auto"/>
        <w:ind w:left="851"/>
        <w:jc w:val="both"/>
        <w:outlineLvl w:val="1"/>
        <w:rPr>
          <w:rFonts w:ascii="Arial" w:hAnsi="Arial" w:cs="Arial"/>
          <w:b/>
          <w:sz w:val="24"/>
          <w:szCs w:val="24"/>
        </w:rPr>
      </w:pPr>
    </w:p>
    <w:p w14:paraId="7C550C0A" w14:textId="1ECCDDF7" w:rsidR="00C22C74" w:rsidRPr="00B9757C" w:rsidRDefault="00785EDB" w:rsidP="00F03169">
      <w:pPr>
        <w:pStyle w:val="Prrafodelista"/>
        <w:spacing w:line="276" w:lineRule="auto"/>
        <w:ind w:left="426"/>
        <w:jc w:val="both"/>
        <w:rPr>
          <w:rFonts w:ascii="Arial" w:hAnsi="Arial" w:cs="Arial"/>
          <w:sz w:val="24"/>
          <w:szCs w:val="24"/>
        </w:rPr>
      </w:pPr>
      <w:r w:rsidRPr="00B9757C">
        <w:rPr>
          <w:rFonts w:ascii="Arial" w:hAnsi="Arial" w:cs="Arial"/>
          <w:sz w:val="24"/>
          <w:szCs w:val="24"/>
        </w:rPr>
        <w:t xml:space="preserve">El Plan </w:t>
      </w:r>
      <w:r w:rsidR="00C22C74" w:rsidRPr="00B9757C">
        <w:rPr>
          <w:rFonts w:ascii="Arial" w:hAnsi="Arial" w:cs="Arial"/>
          <w:sz w:val="24"/>
          <w:szCs w:val="24"/>
        </w:rPr>
        <w:t xml:space="preserve">de trabajo de Seguridad y Salud en el trabajo </w:t>
      </w:r>
      <w:r w:rsidRPr="00B9757C">
        <w:rPr>
          <w:rFonts w:ascii="Arial" w:hAnsi="Arial" w:cs="Arial"/>
          <w:sz w:val="24"/>
          <w:szCs w:val="24"/>
        </w:rPr>
        <w:t xml:space="preserve">de la Gobernación de </w:t>
      </w:r>
      <w:r w:rsidR="00836238" w:rsidRPr="00B9757C">
        <w:rPr>
          <w:rFonts w:ascii="Arial" w:hAnsi="Arial" w:cs="Arial"/>
          <w:sz w:val="24"/>
          <w:szCs w:val="24"/>
        </w:rPr>
        <w:t>Antioquia</w:t>
      </w:r>
      <w:r w:rsidRPr="00B9757C">
        <w:rPr>
          <w:rFonts w:ascii="Arial" w:hAnsi="Arial" w:cs="Arial"/>
          <w:sz w:val="24"/>
          <w:szCs w:val="24"/>
        </w:rPr>
        <w:t xml:space="preserve"> tiene como beneficiarios a los </w:t>
      </w:r>
      <w:r w:rsidR="00650FAF" w:rsidRPr="00B9757C">
        <w:rPr>
          <w:rFonts w:ascii="Arial" w:hAnsi="Arial" w:cs="Arial"/>
          <w:sz w:val="24"/>
          <w:szCs w:val="24"/>
        </w:rPr>
        <w:t>servidores públicos departamentales</w:t>
      </w:r>
      <w:r w:rsidRPr="00B9757C">
        <w:rPr>
          <w:rFonts w:ascii="Arial" w:hAnsi="Arial" w:cs="Arial"/>
          <w:sz w:val="24"/>
          <w:szCs w:val="24"/>
        </w:rPr>
        <w:t xml:space="preserve"> </w:t>
      </w:r>
      <w:r w:rsidR="00C22C74" w:rsidRPr="00B9757C">
        <w:rPr>
          <w:rFonts w:ascii="Arial" w:hAnsi="Arial" w:cs="Arial"/>
          <w:sz w:val="24"/>
          <w:szCs w:val="24"/>
        </w:rPr>
        <w:t>contratistas y otros actores que prestan servicios a la entidad de acuerdo con lo establecido en</w:t>
      </w:r>
      <w:r w:rsidR="00F03169">
        <w:rPr>
          <w:rFonts w:ascii="Arial" w:hAnsi="Arial" w:cs="Arial"/>
          <w:sz w:val="24"/>
          <w:szCs w:val="24"/>
        </w:rPr>
        <w:t xml:space="preserve"> el decreto 1072 de 2015.</w:t>
      </w:r>
    </w:p>
    <w:p w14:paraId="25FE8BE1" w14:textId="77777777" w:rsidR="00392996" w:rsidRPr="0058684C" w:rsidRDefault="00392996" w:rsidP="00B9757C">
      <w:pPr>
        <w:pStyle w:val="Textoindependiente"/>
        <w:ind w:left="851" w:right="80" w:hanging="284"/>
        <w:jc w:val="both"/>
        <w:rPr>
          <w:rFonts w:cs="Arial"/>
          <w:b/>
          <w:caps/>
          <w:sz w:val="24"/>
          <w:szCs w:val="24"/>
          <w:lang w:val="es-CO"/>
        </w:rPr>
      </w:pPr>
    </w:p>
    <w:p w14:paraId="72EE139C" w14:textId="66AB9914" w:rsidR="00392996" w:rsidRDefault="00392996" w:rsidP="00F03169">
      <w:pPr>
        <w:pStyle w:val="Prrafodelista"/>
        <w:numPr>
          <w:ilvl w:val="1"/>
          <w:numId w:val="12"/>
        </w:numPr>
        <w:spacing w:after="200" w:line="276" w:lineRule="auto"/>
        <w:ind w:left="851" w:hanging="425"/>
        <w:jc w:val="both"/>
        <w:outlineLvl w:val="1"/>
        <w:rPr>
          <w:rFonts w:ascii="Arial" w:hAnsi="Arial" w:cs="Arial"/>
          <w:b/>
          <w:sz w:val="24"/>
          <w:szCs w:val="24"/>
        </w:rPr>
      </w:pPr>
      <w:bookmarkStart w:id="14" w:name="_Toc157516306"/>
      <w:bookmarkStart w:id="15" w:name="_Toc157518023"/>
      <w:bookmarkStart w:id="16" w:name="_Toc157518299"/>
      <w:r w:rsidRPr="0058684C">
        <w:rPr>
          <w:rFonts w:ascii="Arial" w:hAnsi="Arial" w:cs="Arial"/>
          <w:b/>
          <w:sz w:val="24"/>
          <w:szCs w:val="24"/>
        </w:rPr>
        <w:t>RESPONSABLES</w:t>
      </w:r>
      <w:bookmarkEnd w:id="14"/>
      <w:bookmarkEnd w:id="15"/>
      <w:bookmarkEnd w:id="16"/>
    </w:p>
    <w:p w14:paraId="66B2C60F" w14:textId="77777777" w:rsidR="00B9757C" w:rsidRPr="0058684C" w:rsidRDefault="00B9757C" w:rsidP="00B9757C">
      <w:pPr>
        <w:pStyle w:val="Prrafodelista"/>
        <w:spacing w:after="200" w:line="276" w:lineRule="auto"/>
        <w:ind w:left="851"/>
        <w:jc w:val="both"/>
        <w:outlineLvl w:val="1"/>
        <w:rPr>
          <w:rFonts w:ascii="Arial" w:hAnsi="Arial" w:cs="Arial"/>
          <w:b/>
          <w:sz w:val="24"/>
          <w:szCs w:val="24"/>
        </w:rPr>
      </w:pPr>
    </w:p>
    <w:p w14:paraId="72DAB65E" w14:textId="34EEAABE" w:rsidR="00254D05" w:rsidRPr="00B9757C" w:rsidRDefault="00254D05" w:rsidP="00F03169">
      <w:pPr>
        <w:pStyle w:val="Prrafodelista"/>
        <w:spacing w:line="276" w:lineRule="auto"/>
        <w:ind w:left="426"/>
        <w:jc w:val="both"/>
        <w:rPr>
          <w:rFonts w:ascii="Arial" w:hAnsi="Arial" w:cs="Arial"/>
          <w:sz w:val="24"/>
          <w:szCs w:val="24"/>
        </w:rPr>
      </w:pPr>
      <w:r w:rsidRPr="00B9757C">
        <w:rPr>
          <w:rFonts w:ascii="Arial" w:hAnsi="Arial" w:cs="Arial"/>
          <w:sz w:val="24"/>
          <w:szCs w:val="24"/>
        </w:rPr>
        <w:t xml:space="preserve">La Secretaría de Talento Humano y Desarrollo Organizacional a través de la Subsecretaría de Talento Humano, tienen la responsabilidad </w:t>
      </w:r>
      <w:r w:rsidR="006E5D53" w:rsidRPr="00B9757C">
        <w:rPr>
          <w:rFonts w:ascii="Arial" w:hAnsi="Arial" w:cs="Arial"/>
          <w:sz w:val="24"/>
          <w:szCs w:val="24"/>
        </w:rPr>
        <w:t xml:space="preserve">de la implementación del Sistema de </w:t>
      </w:r>
      <w:r w:rsidR="00811CAE" w:rsidRPr="00B9757C">
        <w:rPr>
          <w:rFonts w:ascii="Arial" w:hAnsi="Arial" w:cs="Arial"/>
          <w:sz w:val="24"/>
          <w:szCs w:val="24"/>
        </w:rPr>
        <w:t>Gestión</w:t>
      </w:r>
      <w:r w:rsidR="006E5D53" w:rsidRPr="00B9757C">
        <w:rPr>
          <w:rFonts w:ascii="Arial" w:hAnsi="Arial" w:cs="Arial"/>
          <w:sz w:val="24"/>
          <w:szCs w:val="24"/>
        </w:rPr>
        <w:t xml:space="preserve"> de Seguridad y Salud en el Trabajo incluyendo la </w:t>
      </w:r>
      <w:r w:rsidRPr="00B9757C">
        <w:rPr>
          <w:rFonts w:ascii="Arial" w:hAnsi="Arial" w:cs="Arial"/>
          <w:sz w:val="24"/>
          <w:szCs w:val="24"/>
        </w:rPr>
        <w:t>formulación, ejecución de</w:t>
      </w:r>
      <w:r w:rsidR="00940358" w:rsidRPr="00B9757C">
        <w:rPr>
          <w:rFonts w:ascii="Arial" w:hAnsi="Arial" w:cs="Arial"/>
          <w:sz w:val="24"/>
          <w:szCs w:val="24"/>
        </w:rPr>
        <w:t xml:space="preserve">l plan de trabajo anual </w:t>
      </w:r>
      <w:r w:rsidR="006E5D53" w:rsidRPr="00B9757C">
        <w:rPr>
          <w:rFonts w:ascii="Arial" w:hAnsi="Arial" w:cs="Arial"/>
          <w:sz w:val="24"/>
          <w:szCs w:val="24"/>
        </w:rPr>
        <w:t>de trabajo.</w:t>
      </w:r>
    </w:p>
    <w:p w14:paraId="2B3E4FC6" w14:textId="708E6DF0" w:rsidR="006E5D53" w:rsidRPr="00B9757C" w:rsidRDefault="006E5D53" w:rsidP="00F03169">
      <w:pPr>
        <w:pStyle w:val="Prrafodelista"/>
        <w:spacing w:line="276" w:lineRule="auto"/>
        <w:ind w:left="426"/>
        <w:jc w:val="both"/>
        <w:rPr>
          <w:rFonts w:ascii="Arial" w:hAnsi="Arial" w:cs="Arial"/>
          <w:sz w:val="24"/>
          <w:szCs w:val="24"/>
        </w:rPr>
      </w:pPr>
      <w:r w:rsidRPr="00B9757C">
        <w:rPr>
          <w:rFonts w:ascii="Arial" w:hAnsi="Arial" w:cs="Arial"/>
          <w:sz w:val="24"/>
          <w:szCs w:val="24"/>
        </w:rPr>
        <w:lastRenderedPageBreak/>
        <w:t xml:space="preserve">El responsable del SG-SST, es responsable de Liderar la implementación del SG-SST, incluyendo el plan de trabajo y coordinar las actividades </w:t>
      </w:r>
      <w:r w:rsidR="00C22C74" w:rsidRPr="00B9757C">
        <w:rPr>
          <w:rFonts w:ascii="Arial" w:hAnsi="Arial" w:cs="Arial"/>
          <w:sz w:val="24"/>
          <w:szCs w:val="24"/>
        </w:rPr>
        <w:t>del diferente actor</w:t>
      </w:r>
      <w:r w:rsidR="00137D57" w:rsidRPr="00B9757C">
        <w:rPr>
          <w:rFonts w:ascii="Arial" w:hAnsi="Arial" w:cs="Arial"/>
          <w:sz w:val="24"/>
          <w:szCs w:val="24"/>
        </w:rPr>
        <w:t xml:space="preserve"> </w:t>
      </w:r>
      <w:r w:rsidRPr="00B9757C">
        <w:rPr>
          <w:rFonts w:ascii="Arial" w:hAnsi="Arial" w:cs="Arial"/>
          <w:sz w:val="24"/>
          <w:szCs w:val="24"/>
        </w:rPr>
        <w:t xml:space="preserve">es </w:t>
      </w:r>
      <w:r w:rsidR="00C22C74" w:rsidRPr="00B9757C">
        <w:rPr>
          <w:rFonts w:ascii="Arial" w:hAnsi="Arial" w:cs="Arial"/>
          <w:sz w:val="24"/>
          <w:szCs w:val="24"/>
        </w:rPr>
        <w:t>involucrado</w:t>
      </w:r>
      <w:r w:rsidRPr="00B9757C">
        <w:rPr>
          <w:rFonts w:ascii="Arial" w:hAnsi="Arial" w:cs="Arial"/>
          <w:sz w:val="24"/>
          <w:szCs w:val="24"/>
        </w:rPr>
        <w:t xml:space="preserve"> en la implementación del SG-SST.</w:t>
      </w:r>
    </w:p>
    <w:p w14:paraId="3C6F1388" w14:textId="77777777" w:rsidR="00EF7B9D" w:rsidRPr="0058684C" w:rsidRDefault="00EF7B9D" w:rsidP="00392996">
      <w:pPr>
        <w:spacing w:line="276" w:lineRule="auto"/>
        <w:jc w:val="both"/>
        <w:rPr>
          <w:rFonts w:ascii="Arial" w:hAnsi="Arial" w:cs="Arial"/>
          <w:sz w:val="24"/>
          <w:szCs w:val="24"/>
        </w:rPr>
      </w:pPr>
    </w:p>
    <w:p w14:paraId="517D36C0" w14:textId="0FC5831C" w:rsidR="00392996" w:rsidRDefault="00A37093" w:rsidP="00F03169">
      <w:pPr>
        <w:pStyle w:val="Prrafodelista"/>
        <w:numPr>
          <w:ilvl w:val="1"/>
          <w:numId w:val="12"/>
        </w:numPr>
        <w:spacing w:after="200" w:line="276" w:lineRule="auto"/>
        <w:ind w:left="709" w:hanging="283"/>
        <w:jc w:val="both"/>
        <w:outlineLvl w:val="1"/>
        <w:rPr>
          <w:rFonts w:ascii="Arial" w:hAnsi="Arial" w:cs="Arial"/>
          <w:b/>
          <w:sz w:val="24"/>
          <w:szCs w:val="24"/>
        </w:rPr>
      </w:pPr>
      <w:bookmarkStart w:id="17" w:name="_Toc157516307"/>
      <w:bookmarkStart w:id="18" w:name="_Toc157518024"/>
      <w:bookmarkStart w:id="19" w:name="_Toc157518300"/>
      <w:r w:rsidRPr="0058684C">
        <w:rPr>
          <w:rFonts w:ascii="Arial" w:hAnsi="Arial" w:cs="Arial"/>
          <w:b/>
          <w:sz w:val="24"/>
          <w:szCs w:val="24"/>
        </w:rPr>
        <w:t>RECURSOS DESTINADOS</w:t>
      </w:r>
      <w:bookmarkEnd w:id="17"/>
      <w:bookmarkEnd w:id="18"/>
      <w:bookmarkEnd w:id="19"/>
    </w:p>
    <w:p w14:paraId="26D031B2" w14:textId="77777777" w:rsidR="00B9757C" w:rsidRPr="0058684C" w:rsidRDefault="00B9757C" w:rsidP="00B9757C">
      <w:pPr>
        <w:pStyle w:val="Prrafodelista"/>
        <w:spacing w:after="200" w:line="276" w:lineRule="auto"/>
        <w:ind w:left="709"/>
        <w:jc w:val="both"/>
        <w:outlineLvl w:val="1"/>
        <w:rPr>
          <w:rFonts w:ascii="Arial" w:hAnsi="Arial" w:cs="Arial"/>
          <w:b/>
          <w:sz w:val="24"/>
          <w:szCs w:val="24"/>
        </w:rPr>
      </w:pPr>
    </w:p>
    <w:p w14:paraId="4F66928B" w14:textId="0226F7B0" w:rsidR="001768C4" w:rsidRDefault="001768C4" w:rsidP="00F03169">
      <w:pPr>
        <w:pStyle w:val="Prrafodelista"/>
        <w:spacing w:line="276" w:lineRule="auto"/>
        <w:ind w:left="426"/>
        <w:jc w:val="both"/>
        <w:rPr>
          <w:rFonts w:ascii="Arial" w:eastAsia="Times New Roman" w:hAnsi="Arial" w:cs="Arial"/>
          <w:b/>
          <w:bCs/>
          <w:color w:val="000000"/>
          <w:sz w:val="24"/>
          <w:szCs w:val="24"/>
          <w:lang w:eastAsia="es-CO"/>
        </w:rPr>
      </w:pPr>
      <w:r w:rsidRPr="00B9757C">
        <w:rPr>
          <w:rFonts w:ascii="Arial" w:hAnsi="Arial" w:cs="Arial"/>
          <w:sz w:val="24"/>
          <w:szCs w:val="24"/>
        </w:rPr>
        <w:t>Para la ejecución del Plan Institucional de Incentivos y Bienestar se cuenta con un presupuesto asignado</w:t>
      </w:r>
      <w:r w:rsidR="00A633B0" w:rsidRPr="00B9757C">
        <w:rPr>
          <w:rFonts w:ascii="Arial" w:hAnsi="Arial" w:cs="Arial"/>
          <w:sz w:val="24"/>
          <w:szCs w:val="24"/>
        </w:rPr>
        <w:t xml:space="preserve"> en el POAI 202</w:t>
      </w:r>
      <w:r w:rsidR="00C7228F" w:rsidRPr="00B9757C">
        <w:rPr>
          <w:rFonts w:ascii="Arial" w:hAnsi="Arial" w:cs="Arial"/>
          <w:sz w:val="24"/>
          <w:szCs w:val="24"/>
        </w:rPr>
        <w:t>4</w:t>
      </w:r>
      <w:r w:rsidRPr="00B9757C">
        <w:rPr>
          <w:rFonts w:ascii="Arial" w:hAnsi="Arial" w:cs="Arial"/>
          <w:sz w:val="24"/>
          <w:szCs w:val="24"/>
        </w:rPr>
        <w:t xml:space="preserve"> </w:t>
      </w:r>
      <w:r w:rsidR="00A633B0" w:rsidRPr="00B9757C">
        <w:rPr>
          <w:rFonts w:ascii="Arial" w:hAnsi="Arial" w:cs="Arial"/>
          <w:sz w:val="24"/>
          <w:szCs w:val="24"/>
        </w:rPr>
        <w:t>por valor de</w:t>
      </w:r>
      <w:r w:rsidRPr="00B9757C">
        <w:rPr>
          <w:rFonts w:ascii="Arial" w:hAnsi="Arial" w:cs="Arial"/>
          <w:sz w:val="24"/>
          <w:szCs w:val="24"/>
        </w:rPr>
        <w:t xml:space="preserve"> </w:t>
      </w:r>
      <w:r w:rsidRPr="00B9757C">
        <w:rPr>
          <w:rFonts w:ascii="Arial" w:hAnsi="Arial" w:cs="Arial"/>
          <w:b/>
          <w:sz w:val="24"/>
          <w:szCs w:val="24"/>
        </w:rPr>
        <w:t>$</w:t>
      </w:r>
      <w:r w:rsidR="00E062B6" w:rsidRPr="00B9757C">
        <w:rPr>
          <w:rFonts w:ascii="Arial" w:eastAsia="Times New Roman" w:hAnsi="Arial" w:cs="Arial"/>
          <w:b/>
          <w:bCs/>
          <w:color w:val="000000"/>
          <w:sz w:val="24"/>
          <w:szCs w:val="24"/>
          <w:lang w:eastAsia="es-CO"/>
        </w:rPr>
        <w:t>200.000.000</w:t>
      </w:r>
      <w:r w:rsidR="00A633B0" w:rsidRPr="00B9757C">
        <w:rPr>
          <w:rFonts w:ascii="Arial" w:eastAsia="Times New Roman" w:hAnsi="Arial" w:cs="Arial"/>
          <w:b/>
          <w:bCs/>
          <w:color w:val="000000"/>
          <w:sz w:val="24"/>
          <w:szCs w:val="24"/>
          <w:lang w:eastAsia="es-CO"/>
        </w:rPr>
        <w:t>.</w:t>
      </w:r>
    </w:p>
    <w:p w14:paraId="21D4EF41" w14:textId="77777777" w:rsidR="00F03169" w:rsidRPr="00B9757C" w:rsidRDefault="00F03169" w:rsidP="00B9757C">
      <w:pPr>
        <w:pStyle w:val="Prrafodelista"/>
        <w:spacing w:line="276" w:lineRule="auto"/>
        <w:jc w:val="both"/>
        <w:rPr>
          <w:rFonts w:ascii="Arial" w:eastAsia="Times New Roman" w:hAnsi="Arial" w:cs="Arial"/>
          <w:b/>
          <w:bCs/>
          <w:color w:val="000000"/>
          <w:sz w:val="24"/>
          <w:szCs w:val="24"/>
          <w:lang w:eastAsia="es-CO"/>
        </w:rPr>
      </w:pPr>
    </w:p>
    <w:tbl>
      <w:tblPr>
        <w:tblStyle w:val="Tablaconcuadrcula"/>
        <w:tblW w:w="0" w:type="auto"/>
        <w:jc w:val="center"/>
        <w:tblLook w:val="04A0" w:firstRow="1" w:lastRow="0" w:firstColumn="1" w:lastColumn="0" w:noHBand="0" w:noVBand="1"/>
      </w:tblPr>
      <w:tblGrid>
        <w:gridCol w:w="3418"/>
        <w:gridCol w:w="2018"/>
      </w:tblGrid>
      <w:tr w:rsidR="00CB633E" w:rsidRPr="0058684C" w14:paraId="21F2F07F" w14:textId="77777777" w:rsidTr="002D5254">
        <w:trPr>
          <w:jc w:val="center"/>
        </w:trPr>
        <w:tc>
          <w:tcPr>
            <w:tcW w:w="3418" w:type="dxa"/>
          </w:tcPr>
          <w:p w14:paraId="1B217701" w14:textId="12E24C09" w:rsidR="00CB633E" w:rsidRPr="00B9757C" w:rsidRDefault="002D5254" w:rsidP="00B9757C">
            <w:pPr>
              <w:pStyle w:val="Prrafodelista"/>
              <w:spacing w:line="276" w:lineRule="auto"/>
              <w:rPr>
                <w:rFonts w:ascii="Arial" w:eastAsia="Times New Roman" w:hAnsi="Arial" w:cs="Arial"/>
                <w:b/>
                <w:bCs/>
                <w:color w:val="000000"/>
                <w:sz w:val="24"/>
                <w:szCs w:val="24"/>
                <w:lang w:eastAsia="es-CO"/>
              </w:rPr>
            </w:pPr>
            <w:r w:rsidRPr="00B9757C">
              <w:rPr>
                <w:rFonts w:ascii="Arial" w:eastAsia="Times New Roman" w:hAnsi="Arial" w:cs="Arial"/>
                <w:b/>
                <w:bCs/>
                <w:color w:val="000000"/>
                <w:sz w:val="24"/>
                <w:szCs w:val="24"/>
                <w:lang w:eastAsia="es-CO"/>
              </w:rPr>
              <w:t>Proyecto</w:t>
            </w:r>
          </w:p>
        </w:tc>
        <w:tc>
          <w:tcPr>
            <w:tcW w:w="2018" w:type="dxa"/>
          </w:tcPr>
          <w:p w14:paraId="6DDF1343" w14:textId="5DA09A14" w:rsidR="00CB633E" w:rsidRPr="00B9757C" w:rsidRDefault="002D5254" w:rsidP="00B9757C">
            <w:pPr>
              <w:pStyle w:val="Prrafodelista"/>
              <w:spacing w:line="276" w:lineRule="auto"/>
              <w:rPr>
                <w:rFonts w:ascii="Arial" w:eastAsia="Times New Roman" w:hAnsi="Arial" w:cs="Arial"/>
                <w:b/>
                <w:bCs/>
                <w:color w:val="000000"/>
                <w:sz w:val="24"/>
                <w:szCs w:val="24"/>
                <w:lang w:eastAsia="es-CO"/>
              </w:rPr>
            </w:pPr>
            <w:r w:rsidRPr="00B9757C">
              <w:rPr>
                <w:rFonts w:ascii="Arial" w:eastAsia="Times New Roman" w:hAnsi="Arial" w:cs="Arial"/>
                <w:b/>
                <w:bCs/>
                <w:color w:val="000000"/>
                <w:sz w:val="24"/>
                <w:szCs w:val="24"/>
                <w:lang w:eastAsia="es-CO"/>
              </w:rPr>
              <w:t>Valor</w:t>
            </w:r>
          </w:p>
        </w:tc>
      </w:tr>
      <w:tr w:rsidR="002D5254" w:rsidRPr="0058684C" w14:paraId="0D7D016D" w14:textId="77777777" w:rsidTr="002D5254">
        <w:trPr>
          <w:jc w:val="center"/>
        </w:trPr>
        <w:tc>
          <w:tcPr>
            <w:tcW w:w="3418" w:type="dxa"/>
          </w:tcPr>
          <w:p w14:paraId="4DD5138B" w14:textId="254BDAB9" w:rsidR="002D5254" w:rsidRPr="00B9757C" w:rsidRDefault="00E87467" w:rsidP="00B9757C">
            <w:pPr>
              <w:spacing w:line="276" w:lineRule="auto"/>
              <w:jc w:val="both"/>
              <w:rPr>
                <w:rFonts w:ascii="Arial" w:eastAsia="Times New Roman" w:hAnsi="Arial" w:cs="Arial"/>
                <w:bCs/>
                <w:color w:val="000000"/>
                <w:sz w:val="24"/>
                <w:szCs w:val="24"/>
                <w:lang w:eastAsia="es-CO"/>
              </w:rPr>
            </w:pPr>
            <w:r w:rsidRPr="00B9757C">
              <w:rPr>
                <w:rFonts w:ascii="Arial" w:eastAsia="Times New Roman" w:hAnsi="Arial" w:cs="Arial"/>
                <w:bCs/>
                <w:color w:val="000000"/>
                <w:sz w:val="24"/>
                <w:szCs w:val="24"/>
                <w:lang w:eastAsia="es-CO"/>
              </w:rPr>
              <w:t>Gestión de la Seguridad y Salud en el Trabajo</w:t>
            </w:r>
          </w:p>
        </w:tc>
        <w:tc>
          <w:tcPr>
            <w:tcW w:w="2018" w:type="dxa"/>
          </w:tcPr>
          <w:p w14:paraId="025B8EAC" w14:textId="79159F39" w:rsidR="002D5254" w:rsidRPr="00B9757C" w:rsidRDefault="002D5254" w:rsidP="00B9757C">
            <w:pPr>
              <w:spacing w:line="276" w:lineRule="auto"/>
              <w:jc w:val="both"/>
              <w:rPr>
                <w:rFonts w:ascii="Arial" w:eastAsia="Times New Roman" w:hAnsi="Arial" w:cs="Arial"/>
                <w:bCs/>
                <w:color w:val="000000"/>
                <w:sz w:val="24"/>
                <w:szCs w:val="24"/>
                <w:lang w:eastAsia="es-CO"/>
              </w:rPr>
            </w:pPr>
            <w:r w:rsidRPr="00B9757C">
              <w:rPr>
                <w:rFonts w:ascii="Arial" w:eastAsia="Times New Roman" w:hAnsi="Arial" w:cs="Arial"/>
                <w:bCs/>
                <w:color w:val="000000"/>
                <w:sz w:val="24"/>
                <w:szCs w:val="24"/>
                <w:lang w:eastAsia="es-CO"/>
              </w:rPr>
              <w:t>$</w:t>
            </w:r>
            <w:r w:rsidR="00E87467" w:rsidRPr="00B9757C">
              <w:rPr>
                <w:rFonts w:ascii="Arial" w:eastAsia="Times New Roman" w:hAnsi="Arial" w:cs="Arial"/>
                <w:bCs/>
                <w:color w:val="000000"/>
                <w:sz w:val="24"/>
                <w:szCs w:val="24"/>
                <w:lang w:eastAsia="es-CO"/>
              </w:rPr>
              <w:t>200.000.000</w:t>
            </w:r>
          </w:p>
        </w:tc>
      </w:tr>
      <w:tr w:rsidR="002D5254" w:rsidRPr="0058684C" w14:paraId="0A450163" w14:textId="77777777" w:rsidTr="002D5254">
        <w:trPr>
          <w:jc w:val="center"/>
        </w:trPr>
        <w:tc>
          <w:tcPr>
            <w:tcW w:w="3418" w:type="dxa"/>
          </w:tcPr>
          <w:p w14:paraId="58ED2456" w14:textId="4B484FC2" w:rsidR="002D5254" w:rsidRPr="00B9757C" w:rsidRDefault="002D5254" w:rsidP="00B9757C">
            <w:pPr>
              <w:pStyle w:val="Prrafodelista"/>
              <w:spacing w:line="276" w:lineRule="auto"/>
              <w:rPr>
                <w:rFonts w:ascii="Arial" w:eastAsia="Times New Roman" w:hAnsi="Arial" w:cs="Arial"/>
                <w:b/>
                <w:bCs/>
                <w:color w:val="000000"/>
                <w:sz w:val="24"/>
                <w:szCs w:val="24"/>
                <w:lang w:eastAsia="es-CO"/>
              </w:rPr>
            </w:pPr>
            <w:r w:rsidRPr="00B9757C">
              <w:rPr>
                <w:rFonts w:ascii="Arial" w:eastAsia="Times New Roman" w:hAnsi="Arial" w:cs="Arial"/>
                <w:b/>
                <w:bCs/>
                <w:color w:val="000000"/>
                <w:sz w:val="24"/>
                <w:szCs w:val="24"/>
                <w:lang w:eastAsia="es-CO"/>
              </w:rPr>
              <w:t>Total</w:t>
            </w:r>
          </w:p>
        </w:tc>
        <w:tc>
          <w:tcPr>
            <w:tcW w:w="2018" w:type="dxa"/>
          </w:tcPr>
          <w:p w14:paraId="1C97E550" w14:textId="5A349F7E" w:rsidR="002D5254" w:rsidRPr="00B9757C" w:rsidRDefault="002D5254" w:rsidP="00B9757C">
            <w:pPr>
              <w:spacing w:line="276" w:lineRule="auto"/>
              <w:rPr>
                <w:rFonts w:ascii="Arial" w:eastAsia="Times New Roman" w:hAnsi="Arial" w:cs="Arial"/>
                <w:b/>
                <w:bCs/>
                <w:color w:val="000000"/>
                <w:sz w:val="24"/>
                <w:szCs w:val="24"/>
                <w:lang w:eastAsia="es-CO"/>
              </w:rPr>
            </w:pPr>
            <w:r w:rsidRPr="00B9757C">
              <w:rPr>
                <w:rFonts w:ascii="Arial" w:eastAsia="Times New Roman" w:hAnsi="Arial" w:cs="Arial"/>
                <w:b/>
                <w:bCs/>
                <w:color w:val="000000"/>
                <w:sz w:val="24"/>
                <w:szCs w:val="24"/>
                <w:lang w:eastAsia="es-CO"/>
              </w:rPr>
              <w:t>$</w:t>
            </w:r>
            <w:r w:rsidR="00E87467" w:rsidRPr="00B9757C">
              <w:rPr>
                <w:rFonts w:ascii="Arial" w:eastAsia="Times New Roman" w:hAnsi="Arial" w:cs="Arial"/>
                <w:b/>
                <w:bCs/>
                <w:color w:val="000000"/>
                <w:sz w:val="24"/>
                <w:szCs w:val="24"/>
                <w:lang w:eastAsia="es-CO"/>
              </w:rPr>
              <w:t>200.000.000</w:t>
            </w:r>
          </w:p>
        </w:tc>
      </w:tr>
    </w:tbl>
    <w:p w14:paraId="1144E090" w14:textId="77777777" w:rsidR="007C504A" w:rsidRPr="0058684C" w:rsidRDefault="007C504A" w:rsidP="002C2BCB">
      <w:pPr>
        <w:spacing w:line="276" w:lineRule="auto"/>
        <w:ind w:left="567"/>
        <w:jc w:val="both"/>
        <w:rPr>
          <w:rFonts w:ascii="Arial" w:eastAsia="Times New Roman" w:hAnsi="Arial" w:cs="Arial"/>
          <w:b/>
          <w:bCs/>
          <w:color w:val="000000"/>
          <w:sz w:val="24"/>
          <w:szCs w:val="24"/>
          <w:lang w:eastAsia="es-CO"/>
        </w:rPr>
      </w:pPr>
    </w:p>
    <w:p w14:paraId="120110B9" w14:textId="05655673" w:rsidR="00A20224" w:rsidRPr="0058684C" w:rsidRDefault="00A20224" w:rsidP="00F03169">
      <w:pPr>
        <w:pStyle w:val="Prrafodelista"/>
        <w:numPr>
          <w:ilvl w:val="1"/>
          <w:numId w:val="12"/>
        </w:numPr>
        <w:spacing w:after="200" w:line="276" w:lineRule="auto"/>
        <w:ind w:left="709" w:hanging="283"/>
        <w:jc w:val="both"/>
        <w:outlineLvl w:val="1"/>
        <w:rPr>
          <w:rFonts w:ascii="Arial" w:hAnsi="Arial" w:cs="Arial"/>
          <w:b/>
          <w:sz w:val="24"/>
          <w:szCs w:val="24"/>
        </w:rPr>
      </w:pPr>
      <w:bookmarkStart w:id="20" w:name="_Toc157516308"/>
      <w:bookmarkStart w:id="21" w:name="_Toc157518025"/>
      <w:bookmarkStart w:id="22" w:name="_Toc157518301"/>
      <w:r w:rsidRPr="0058684C">
        <w:rPr>
          <w:rFonts w:ascii="Arial" w:hAnsi="Arial" w:cs="Arial"/>
          <w:b/>
          <w:sz w:val="24"/>
          <w:szCs w:val="24"/>
        </w:rPr>
        <w:t>METODOLOGÍA DE TRABAJO</w:t>
      </w:r>
      <w:bookmarkEnd w:id="20"/>
      <w:bookmarkEnd w:id="21"/>
      <w:bookmarkEnd w:id="22"/>
    </w:p>
    <w:p w14:paraId="14C214A6" w14:textId="35CF45E1" w:rsidR="00A20224" w:rsidRDefault="00A20224" w:rsidP="00F03169">
      <w:pPr>
        <w:pStyle w:val="Textoindependiente"/>
        <w:spacing w:line="276" w:lineRule="auto"/>
        <w:ind w:left="426" w:right="80"/>
        <w:jc w:val="both"/>
        <w:rPr>
          <w:rFonts w:eastAsiaTheme="minorHAnsi" w:cs="Arial"/>
          <w:sz w:val="24"/>
          <w:szCs w:val="24"/>
          <w:lang w:val="es-CO" w:eastAsia="en-US"/>
        </w:rPr>
      </w:pPr>
      <w:r w:rsidRPr="0058684C">
        <w:rPr>
          <w:rFonts w:eastAsiaTheme="minorHAnsi" w:cs="Arial"/>
          <w:sz w:val="24"/>
          <w:szCs w:val="24"/>
          <w:lang w:val="es-CO" w:eastAsia="en-US"/>
        </w:rPr>
        <w:t xml:space="preserve">Fuentes de información: </w:t>
      </w:r>
      <w:r w:rsidR="00811CAE" w:rsidRPr="0058684C">
        <w:rPr>
          <w:rFonts w:eastAsiaTheme="minorHAnsi" w:cs="Arial"/>
          <w:sz w:val="24"/>
          <w:szCs w:val="24"/>
          <w:lang w:val="es-CO" w:eastAsia="en-US"/>
        </w:rPr>
        <w:t xml:space="preserve">Matriz de identificación de peligros y riesgos, </w:t>
      </w:r>
      <w:r w:rsidRPr="0058684C">
        <w:rPr>
          <w:rFonts w:eastAsiaTheme="minorHAnsi" w:cs="Arial"/>
          <w:sz w:val="24"/>
          <w:szCs w:val="24"/>
          <w:lang w:val="es-CO" w:eastAsia="en-US"/>
        </w:rPr>
        <w:t xml:space="preserve">encuesta sociodemográfica 2022, resultados medición clima organizacional </w:t>
      </w:r>
      <w:r w:rsidR="00811CAE" w:rsidRPr="0058684C">
        <w:rPr>
          <w:rFonts w:eastAsiaTheme="minorHAnsi" w:cs="Arial"/>
          <w:sz w:val="24"/>
          <w:szCs w:val="24"/>
          <w:lang w:val="es-CO" w:eastAsia="en-US"/>
        </w:rPr>
        <w:t xml:space="preserve">y resultados de la medición de factores de riego psicosocial </w:t>
      </w:r>
      <w:r w:rsidRPr="0058684C">
        <w:rPr>
          <w:rFonts w:eastAsiaTheme="minorHAnsi" w:cs="Arial"/>
          <w:sz w:val="24"/>
          <w:szCs w:val="24"/>
          <w:lang w:val="es-CO" w:eastAsia="en-US"/>
        </w:rPr>
        <w:t>202</w:t>
      </w:r>
      <w:r w:rsidR="00CD6A9F" w:rsidRPr="0058684C">
        <w:rPr>
          <w:rFonts w:eastAsiaTheme="minorHAnsi" w:cs="Arial"/>
          <w:sz w:val="24"/>
          <w:szCs w:val="24"/>
          <w:lang w:val="es-CO" w:eastAsia="en-US"/>
        </w:rPr>
        <w:t>3</w:t>
      </w:r>
      <w:r w:rsidRPr="0058684C">
        <w:rPr>
          <w:rFonts w:eastAsiaTheme="minorHAnsi" w:cs="Arial"/>
          <w:sz w:val="24"/>
          <w:szCs w:val="24"/>
          <w:lang w:val="es-CO" w:eastAsia="en-US"/>
        </w:rPr>
        <w:t xml:space="preserve"> y </w:t>
      </w:r>
      <w:r w:rsidR="00CD6A9F" w:rsidRPr="0058684C">
        <w:rPr>
          <w:rFonts w:eastAsiaTheme="minorHAnsi" w:cs="Arial"/>
          <w:sz w:val="24"/>
          <w:szCs w:val="24"/>
          <w:lang w:val="es-CO" w:eastAsia="en-US"/>
        </w:rPr>
        <w:t>encuesta de necesidades</w:t>
      </w:r>
      <w:r w:rsidR="0064359D">
        <w:rPr>
          <w:rFonts w:eastAsiaTheme="minorHAnsi" w:cs="Arial"/>
          <w:sz w:val="24"/>
          <w:szCs w:val="24"/>
          <w:lang w:val="es-CO" w:eastAsia="en-US"/>
        </w:rPr>
        <w:t>, resultado de la</w:t>
      </w:r>
      <w:r w:rsidR="00C22C74" w:rsidRPr="0058684C">
        <w:rPr>
          <w:rFonts w:eastAsiaTheme="minorHAnsi" w:cs="Arial"/>
          <w:sz w:val="24"/>
          <w:szCs w:val="24"/>
          <w:lang w:val="es-CO" w:eastAsia="en-US"/>
        </w:rPr>
        <w:t xml:space="preserve"> medición de estándares mínimos del SG-SST 2023</w:t>
      </w:r>
      <w:r w:rsidR="00CD6A9F" w:rsidRPr="0058684C">
        <w:rPr>
          <w:rFonts w:eastAsiaTheme="minorHAnsi" w:cs="Arial"/>
          <w:sz w:val="24"/>
          <w:szCs w:val="24"/>
          <w:lang w:val="es-CO" w:eastAsia="en-US"/>
        </w:rPr>
        <w:t>.</w:t>
      </w:r>
    </w:p>
    <w:p w14:paraId="006CAD6B" w14:textId="77777777" w:rsidR="00B9757C" w:rsidRPr="0058684C" w:rsidRDefault="00B9757C" w:rsidP="00F03169">
      <w:pPr>
        <w:pStyle w:val="Textoindependiente"/>
        <w:spacing w:line="276" w:lineRule="auto"/>
        <w:ind w:left="426" w:right="80"/>
        <w:jc w:val="both"/>
        <w:rPr>
          <w:rFonts w:eastAsiaTheme="minorHAnsi" w:cs="Arial"/>
          <w:sz w:val="24"/>
          <w:szCs w:val="24"/>
          <w:lang w:val="es-CO" w:eastAsia="en-US"/>
        </w:rPr>
      </w:pPr>
    </w:p>
    <w:p w14:paraId="10DF3642" w14:textId="2F043821" w:rsidR="00A20224" w:rsidRDefault="00A20224" w:rsidP="00F03169">
      <w:pPr>
        <w:pStyle w:val="Textoindependiente"/>
        <w:spacing w:line="276" w:lineRule="auto"/>
        <w:ind w:left="426" w:right="80"/>
        <w:jc w:val="both"/>
        <w:rPr>
          <w:rFonts w:eastAsiaTheme="minorHAnsi" w:cs="Arial"/>
          <w:sz w:val="24"/>
          <w:szCs w:val="24"/>
          <w:lang w:val="es-CO" w:eastAsia="en-US"/>
        </w:rPr>
      </w:pPr>
      <w:r w:rsidRPr="0058684C">
        <w:rPr>
          <w:rFonts w:eastAsiaTheme="minorHAnsi" w:cs="Arial"/>
          <w:sz w:val="24"/>
          <w:szCs w:val="24"/>
          <w:lang w:val="es-CO" w:eastAsia="en-US"/>
        </w:rPr>
        <w:t>Método de elaboración: elaboración del marco conceptual</w:t>
      </w:r>
      <w:r w:rsidR="00811CAE" w:rsidRPr="0058684C">
        <w:rPr>
          <w:rFonts w:eastAsiaTheme="minorHAnsi" w:cs="Arial"/>
          <w:sz w:val="24"/>
          <w:szCs w:val="24"/>
          <w:lang w:val="es-CO" w:eastAsia="en-US"/>
        </w:rPr>
        <w:t xml:space="preserve"> y elaboración de cronograma de actividades</w:t>
      </w:r>
      <w:r w:rsidR="00E67AB3" w:rsidRPr="0058684C">
        <w:rPr>
          <w:rFonts w:eastAsiaTheme="minorHAnsi" w:cs="Arial"/>
          <w:sz w:val="24"/>
          <w:szCs w:val="24"/>
          <w:lang w:val="es-CO" w:eastAsia="en-US"/>
        </w:rPr>
        <w:t>.</w:t>
      </w:r>
    </w:p>
    <w:p w14:paraId="64458263" w14:textId="77777777" w:rsidR="00B9757C" w:rsidRPr="0058684C" w:rsidRDefault="00B9757C" w:rsidP="00F03169">
      <w:pPr>
        <w:pStyle w:val="Textoindependiente"/>
        <w:spacing w:line="276" w:lineRule="auto"/>
        <w:ind w:left="426" w:right="80"/>
        <w:jc w:val="both"/>
        <w:rPr>
          <w:rFonts w:eastAsiaTheme="minorHAnsi" w:cs="Arial"/>
          <w:sz w:val="24"/>
          <w:szCs w:val="24"/>
          <w:lang w:val="es-CO" w:eastAsia="en-US"/>
        </w:rPr>
      </w:pPr>
    </w:p>
    <w:p w14:paraId="203B7C0F" w14:textId="1C191C4D" w:rsidR="00A20224" w:rsidRPr="0058684C" w:rsidRDefault="00A20224" w:rsidP="00F03169">
      <w:pPr>
        <w:pStyle w:val="Textoindependiente"/>
        <w:spacing w:line="276" w:lineRule="auto"/>
        <w:ind w:left="426" w:right="80"/>
        <w:jc w:val="both"/>
        <w:rPr>
          <w:rFonts w:eastAsiaTheme="minorHAnsi" w:cs="Arial"/>
          <w:sz w:val="24"/>
          <w:szCs w:val="24"/>
          <w:lang w:val="es-CO" w:eastAsia="en-US"/>
        </w:rPr>
      </w:pPr>
      <w:r w:rsidRPr="0058684C">
        <w:rPr>
          <w:rFonts w:eastAsiaTheme="minorHAnsi" w:cs="Arial"/>
          <w:sz w:val="24"/>
          <w:szCs w:val="24"/>
          <w:lang w:val="es-CO" w:eastAsia="en-US"/>
        </w:rPr>
        <w:t xml:space="preserve">Diseño y formulación del programa: </w:t>
      </w:r>
      <w:r w:rsidR="00C22C74" w:rsidRPr="0058684C">
        <w:rPr>
          <w:rFonts w:eastAsiaTheme="minorHAnsi" w:cs="Arial"/>
          <w:sz w:val="24"/>
          <w:szCs w:val="24"/>
          <w:lang w:val="es-CO" w:eastAsia="en-US"/>
        </w:rPr>
        <w:t>cronograma de actividades por bloques temáticos</w:t>
      </w:r>
      <w:r w:rsidR="00E67AB3" w:rsidRPr="0058684C">
        <w:rPr>
          <w:rFonts w:eastAsiaTheme="minorHAnsi" w:cs="Arial"/>
          <w:sz w:val="24"/>
          <w:szCs w:val="24"/>
          <w:lang w:val="es-CO" w:eastAsia="en-US"/>
        </w:rPr>
        <w:t>.</w:t>
      </w:r>
    </w:p>
    <w:p w14:paraId="2CA021FC" w14:textId="77777777" w:rsidR="00A20224" w:rsidRPr="0058684C" w:rsidRDefault="00A20224" w:rsidP="00650FAF">
      <w:pPr>
        <w:spacing w:line="240" w:lineRule="auto"/>
        <w:jc w:val="both"/>
        <w:rPr>
          <w:rFonts w:ascii="Arial" w:hAnsi="Arial" w:cs="Arial"/>
          <w:sz w:val="24"/>
          <w:szCs w:val="24"/>
        </w:rPr>
      </w:pPr>
    </w:p>
    <w:p w14:paraId="5BD4809B" w14:textId="77777777" w:rsidR="00A37093" w:rsidRPr="00B9757C" w:rsidRDefault="00A37093" w:rsidP="00B9757C">
      <w:pPr>
        <w:pStyle w:val="Prrafodelista"/>
        <w:numPr>
          <w:ilvl w:val="0"/>
          <w:numId w:val="12"/>
        </w:numPr>
        <w:rPr>
          <w:rFonts w:ascii="Arial" w:hAnsi="Arial" w:cs="Arial"/>
          <w:sz w:val="24"/>
          <w:szCs w:val="24"/>
        </w:rPr>
      </w:pPr>
      <w:r w:rsidRPr="00B9757C">
        <w:rPr>
          <w:rFonts w:ascii="Arial" w:hAnsi="Arial" w:cs="Arial"/>
          <w:sz w:val="24"/>
          <w:szCs w:val="24"/>
        </w:rPr>
        <w:br w:type="page"/>
      </w:r>
    </w:p>
    <w:p w14:paraId="52EDB464" w14:textId="77777777" w:rsidR="00A37093" w:rsidRPr="0058684C" w:rsidRDefault="00A37093" w:rsidP="00472CF8">
      <w:pPr>
        <w:pStyle w:val="Textoindependiente"/>
        <w:ind w:right="80"/>
        <w:jc w:val="both"/>
        <w:rPr>
          <w:rFonts w:cs="Arial"/>
          <w:b/>
          <w:caps/>
          <w:sz w:val="24"/>
          <w:szCs w:val="24"/>
          <w:lang w:val="es-CO"/>
        </w:rPr>
      </w:pPr>
    </w:p>
    <w:p w14:paraId="6DF6AF44" w14:textId="164F125E" w:rsidR="006175EE" w:rsidRPr="00B9757C" w:rsidRDefault="006175EE" w:rsidP="00F03169">
      <w:pPr>
        <w:pStyle w:val="Prrafodelista"/>
        <w:numPr>
          <w:ilvl w:val="1"/>
          <w:numId w:val="13"/>
        </w:numPr>
        <w:spacing w:after="200" w:line="276" w:lineRule="auto"/>
        <w:ind w:left="709" w:hanging="283"/>
        <w:jc w:val="both"/>
        <w:outlineLvl w:val="1"/>
        <w:rPr>
          <w:rFonts w:ascii="Arial" w:hAnsi="Arial" w:cs="Arial"/>
          <w:b/>
          <w:sz w:val="24"/>
          <w:szCs w:val="24"/>
        </w:rPr>
      </w:pPr>
      <w:bookmarkStart w:id="23" w:name="_Toc123476597"/>
      <w:bookmarkStart w:id="24" w:name="_Toc157516309"/>
      <w:bookmarkStart w:id="25" w:name="_Toc157518026"/>
      <w:bookmarkStart w:id="26" w:name="_Toc157518302"/>
      <w:r w:rsidRPr="00B9757C">
        <w:rPr>
          <w:rFonts w:ascii="Arial" w:hAnsi="Arial" w:cs="Arial"/>
          <w:b/>
          <w:sz w:val="24"/>
          <w:szCs w:val="24"/>
        </w:rPr>
        <w:t>DIRECTRICES NORMATIVAS</w:t>
      </w:r>
      <w:bookmarkEnd w:id="24"/>
      <w:bookmarkEnd w:id="25"/>
      <w:bookmarkEnd w:id="26"/>
      <w:r w:rsidRPr="00B9757C">
        <w:rPr>
          <w:rFonts w:ascii="Arial" w:hAnsi="Arial" w:cs="Arial"/>
          <w:b/>
          <w:sz w:val="24"/>
          <w:szCs w:val="24"/>
        </w:rPr>
        <w:t xml:space="preserve"> </w:t>
      </w:r>
      <w:bookmarkEnd w:id="23"/>
    </w:p>
    <w:p w14:paraId="63E3FD21" w14:textId="77777777" w:rsidR="00C22C74" w:rsidRPr="0058684C" w:rsidRDefault="00C22C74" w:rsidP="00C22C74">
      <w:pPr>
        <w:pStyle w:val="Prrafodelista"/>
        <w:spacing w:after="200" w:line="276" w:lineRule="auto"/>
        <w:ind w:left="567"/>
        <w:jc w:val="both"/>
        <w:outlineLvl w:val="1"/>
        <w:rPr>
          <w:rFonts w:ascii="Arial" w:hAnsi="Arial" w:cs="Arial"/>
          <w:b/>
          <w:sz w:val="24"/>
          <w:szCs w:val="24"/>
        </w:rPr>
      </w:pPr>
    </w:p>
    <w:tbl>
      <w:tblPr>
        <w:tblStyle w:val="Tabladecuadrcula4-nfasis2"/>
        <w:tblW w:w="0" w:type="auto"/>
        <w:tblLook w:val="04A0" w:firstRow="1" w:lastRow="0" w:firstColumn="1" w:lastColumn="0" w:noHBand="0" w:noVBand="1"/>
      </w:tblPr>
      <w:tblGrid>
        <w:gridCol w:w="3823"/>
        <w:gridCol w:w="5005"/>
      </w:tblGrid>
      <w:tr w:rsidR="005E3EB5" w:rsidRPr="0058684C" w14:paraId="583FDCBA" w14:textId="77777777" w:rsidTr="00787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F31B94A" w14:textId="22214AEA" w:rsidR="005E3EB5" w:rsidRPr="0058684C" w:rsidRDefault="005E3EB5" w:rsidP="00B9757C">
            <w:pPr>
              <w:pStyle w:val="Textoindependiente"/>
              <w:ind w:left="360" w:right="80"/>
              <w:jc w:val="both"/>
              <w:rPr>
                <w:rFonts w:cs="Arial"/>
                <w:b w:val="0"/>
                <w:caps/>
                <w:sz w:val="24"/>
                <w:szCs w:val="24"/>
                <w:lang w:val="es-CO"/>
              </w:rPr>
            </w:pPr>
            <w:r w:rsidRPr="0058684C">
              <w:rPr>
                <w:rFonts w:cs="Arial"/>
                <w:b w:val="0"/>
                <w:caps/>
                <w:sz w:val="24"/>
                <w:szCs w:val="24"/>
                <w:lang w:val="es-CO"/>
              </w:rPr>
              <w:t>N</w:t>
            </w:r>
            <w:r w:rsidRPr="0058684C">
              <w:rPr>
                <w:rFonts w:cs="Arial"/>
                <w:b w:val="0"/>
                <w:sz w:val="24"/>
                <w:szCs w:val="24"/>
                <w:lang w:val="es-CO"/>
              </w:rPr>
              <w:t>orma</w:t>
            </w:r>
          </w:p>
        </w:tc>
        <w:tc>
          <w:tcPr>
            <w:tcW w:w="5005" w:type="dxa"/>
          </w:tcPr>
          <w:p w14:paraId="719E12B0" w14:textId="4F295856" w:rsidR="005E3EB5" w:rsidRPr="0058684C" w:rsidRDefault="005E3EB5" w:rsidP="00B9757C">
            <w:pPr>
              <w:pStyle w:val="Textoindependiente"/>
              <w:ind w:left="360" w:right="80"/>
              <w:jc w:val="both"/>
              <w:cnfStyle w:val="100000000000" w:firstRow="1" w:lastRow="0" w:firstColumn="0" w:lastColumn="0" w:oddVBand="0" w:evenVBand="0" w:oddHBand="0" w:evenHBand="0" w:firstRowFirstColumn="0" w:firstRowLastColumn="0" w:lastRowFirstColumn="0" w:lastRowLastColumn="0"/>
              <w:rPr>
                <w:rFonts w:cs="Arial"/>
                <w:b w:val="0"/>
                <w:caps/>
                <w:sz w:val="24"/>
                <w:szCs w:val="24"/>
                <w:lang w:val="es-CO"/>
              </w:rPr>
            </w:pPr>
            <w:r w:rsidRPr="0058684C">
              <w:rPr>
                <w:rFonts w:cs="Arial"/>
                <w:b w:val="0"/>
                <w:sz w:val="24"/>
                <w:szCs w:val="24"/>
                <w:lang w:val="es-CO"/>
              </w:rPr>
              <w:t>Descripción</w:t>
            </w:r>
          </w:p>
        </w:tc>
      </w:tr>
      <w:tr w:rsidR="005E3EB5" w:rsidRPr="0058684C" w14:paraId="1D6B6E30" w14:textId="77777777" w:rsidTr="00787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B6E1807" w14:textId="4D6B49DA" w:rsidR="005E3EB5" w:rsidRPr="0058684C" w:rsidRDefault="005E3EB5" w:rsidP="00B9757C">
            <w:pPr>
              <w:pStyle w:val="Textoindependiente"/>
              <w:ind w:right="80"/>
              <w:jc w:val="both"/>
              <w:rPr>
                <w:rFonts w:cs="Arial"/>
                <w:bCs w:val="0"/>
                <w:caps/>
                <w:sz w:val="24"/>
                <w:szCs w:val="24"/>
                <w:lang w:val="es-CO"/>
              </w:rPr>
            </w:pPr>
            <w:r w:rsidRPr="0058684C">
              <w:rPr>
                <w:rFonts w:cs="Arial"/>
                <w:bCs w:val="0"/>
                <w:sz w:val="24"/>
                <w:szCs w:val="24"/>
              </w:rPr>
              <w:t>Constitución Política de 1991</w:t>
            </w:r>
          </w:p>
        </w:tc>
        <w:tc>
          <w:tcPr>
            <w:tcW w:w="5005" w:type="dxa"/>
          </w:tcPr>
          <w:p w14:paraId="499CBF80" w14:textId="403E66DE" w:rsidR="005E3EB5" w:rsidRPr="0058684C" w:rsidRDefault="00940358" w:rsidP="00B9757C">
            <w:pPr>
              <w:pStyle w:val="Textoindependiente"/>
              <w:ind w:right="80"/>
              <w:jc w:val="both"/>
              <w:cnfStyle w:val="000000100000" w:firstRow="0" w:lastRow="0" w:firstColumn="0" w:lastColumn="0" w:oddVBand="0" w:evenVBand="0" w:oddHBand="1" w:evenHBand="0" w:firstRowFirstColumn="0" w:firstRowLastColumn="0" w:lastRowFirstColumn="0" w:lastRowLastColumn="0"/>
              <w:rPr>
                <w:rFonts w:cs="Arial"/>
                <w:b/>
                <w:sz w:val="24"/>
                <w:szCs w:val="24"/>
                <w:lang w:val="es-CO"/>
              </w:rPr>
            </w:pPr>
            <w:r w:rsidRPr="0058684C">
              <w:rPr>
                <w:rFonts w:eastAsiaTheme="minorHAnsi" w:cs="Arial"/>
                <w:sz w:val="24"/>
                <w:szCs w:val="24"/>
                <w:lang w:val="es-CO" w:eastAsia="en-US"/>
              </w:rPr>
              <w:t>Establece los derechos fundamentales de los colombianos, incluyendo el derecho a la salud. Los artículos 49 y 50 de la Constitución consagran el derecho a la salud y la obligación del Estado de garantizar su acceso, la promoción, la protección y la recuperación.</w:t>
            </w:r>
          </w:p>
        </w:tc>
      </w:tr>
      <w:tr w:rsidR="005E3EB5" w:rsidRPr="0058684C" w14:paraId="328B12FB" w14:textId="77777777" w:rsidTr="00787F13">
        <w:tc>
          <w:tcPr>
            <w:cnfStyle w:val="001000000000" w:firstRow="0" w:lastRow="0" w:firstColumn="1" w:lastColumn="0" w:oddVBand="0" w:evenVBand="0" w:oddHBand="0" w:evenHBand="0" w:firstRowFirstColumn="0" w:firstRowLastColumn="0" w:lastRowFirstColumn="0" w:lastRowLastColumn="0"/>
            <w:tcW w:w="3823" w:type="dxa"/>
          </w:tcPr>
          <w:p w14:paraId="761808AE" w14:textId="2E0D5930" w:rsidR="005E3EB5" w:rsidRPr="0058684C" w:rsidRDefault="005E3EB5" w:rsidP="00B9757C">
            <w:pPr>
              <w:pStyle w:val="Textoindependiente"/>
              <w:ind w:right="80"/>
              <w:jc w:val="both"/>
              <w:rPr>
                <w:rFonts w:cs="Arial"/>
                <w:bCs w:val="0"/>
                <w:sz w:val="24"/>
                <w:szCs w:val="24"/>
              </w:rPr>
            </w:pPr>
            <w:r w:rsidRPr="0058684C">
              <w:rPr>
                <w:rFonts w:cs="Arial"/>
                <w:sz w:val="24"/>
                <w:szCs w:val="24"/>
              </w:rPr>
              <w:t xml:space="preserve">Decreto Ley </w:t>
            </w:r>
            <w:r w:rsidR="00E062B6" w:rsidRPr="0058684C">
              <w:rPr>
                <w:rFonts w:cs="Arial"/>
                <w:sz w:val="24"/>
                <w:szCs w:val="24"/>
              </w:rPr>
              <w:t>1295</w:t>
            </w:r>
            <w:r w:rsidRPr="0058684C">
              <w:rPr>
                <w:rFonts w:cs="Arial"/>
                <w:sz w:val="24"/>
                <w:szCs w:val="24"/>
              </w:rPr>
              <w:t xml:space="preserve"> de 199</w:t>
            </w:r>
            <w:r w:rsidR="00E062B6" w:rsidRPr="0058684C">
              <w:rPr>
                <w:rFonts w:cs="Arial"/>
                <w:sz w:val="24"/>
                <w:szCs w:val="24"/>
              </w:rPr>
              <w:t>4</w:t>
            </w:r>
          </w:p>
        </w:tc>
        <w:tc>
          <w:tcPr>
            <w:tcW w:w="5005" w:type="dxa"/>
          </w:tcPr>
          <w:p w14:paraId="1311F25A" w14:textId="017FC351" w:rsidR="005E3EB5" w:rsidRPr="0058684C" w:rsidRDefault="00E062B6" w:rsidP="00B9757C">
            <w:pPr>
              <w:pStyle w:val="Textoindependiente"/>
              <w:ind w:right="8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8684C">
              <w:rPr>
                <w:rFonts w:cs="Arial"/>
                <w:color w:val="1F1F1F"/>
                <w:sz w:val="24"/>
                <w:szCs w:val="24"/>
                <w:shd w:val="clear" w:color="auto" w:fill="FFFFFF"/>
              </w:rPr>
              <w:t>Reglamenta la Ley 9 de 1979 en materia de salud ocupacional. Define los conceptos de salud ocupacional, accidente de trabajo, enfermedad profesional, medidas de prevención, etc.</w:t>
            </w:r>
          </w:p>
        </w:tc>
      </w:tr>
      <w:tr w:rsidR="005E3EB5" w:rsidRPr="0058684C" w14:paraId="5BA8DA02" w14:textId="77777777" w:rsidTr="00787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503AFE7" w14:textId="60BDE3A8" w:rsidR="005E3EB5" w:rsidRPr="0058684C" w:rsidRDefault="00E062B6" w:rsidP="00B9757C">
            <w:pPr>
              <w:pStyle w:val="Textoindependiente"/>
              <w:ind w:right="80"/>
              <w:jc w:val="both"/>
              <w:rPr>
                <w:rFonts w:cs="Arial"/>
                <w:bCs w:val="0"/>
                <w:caps/>
                <w:sz w:val="24"/>
                <w:szCs w:val="24"/>
                <w:lang w:val="es-CO"/>
              </w:rPr>
            </w:pPr>
            <w:r w:rsidRPr="0058684C">
              <w:rPr>
                <w:rFonts w:cs="Arial"/>
                <w:bCs w:val="0"/>
                <w:sz w:val="24"/>
                <w:szCs w:val="24"/>
              </w:rPr>
              <w:t>Ley 1562 de 2012</w:t>
            </w:r>
          </w:p>
        </w:tc>
        <w:tc>
          <w:tcPr>
            <w:tcW w:w="5005" w:type="dxa"/>
          </w:tcPr>
          <w:p w14:paraId="197FECB7" w14:textId="4998D391" w:rsidR="005E3EB5" w:rsidRPr="0058684C" w:rsidRDefault="00E062B6" w:rsidP="00B9757C">
            <w:pPr>
              <w:pStyle w:val="Textoindependiente"/>
              <w:ind w:right="80"/>
              <w:jc w:val="both"/>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s-CO" w:eastAsia="en-US"/>
              </w:rPr>
            </w:pPr>
            <w:r w:rsidRPr="0058684C">
              <w:rPr>
                <w:rFonts w:eastAsiaTheme="minorHAnsi" w:cs="Arial"/>
                <w:sz w:val="24"/>
                <w:szCs w:val="24"/>
                <w:lang w:val="es-CO" w:eastAsia="en-US"/>
              </w:rPr>
              <w:t>Modifica el Sistema de Riesgos Laborales y dicta otras disposiciones en materia de salud ocupacional. Establece los principios y lineamientos generales par</w:t>
            </w:r>
            <w:r w:rsidR="00B9757C">
              <w:rPr>
                <w:rFonts w:eastAsiaTheme="minorHAnsi" w:cs="Arial"/>
                <w:sz w:val="24"/>
                <w:szCs w:val="24"/>
                <w:lang w:val="es-CO" w:eastAsia="en-US"/>
              </w:rPr>
              <w:t xml:space="preserve">a la implementación del Sistema </w:t>
            </w:r>
            <w:r w:rsidRPr="0058684C">
              <w:rPr>
                <w:rFonts w:eastAsiaTheme="minorHAnsi" w:cs="Arial"/>
                <w:sz w:val="24"/>
                <w:szCs w:val="24"/>
                <w:lang w:val="es-CO" w:eastAsia="en-US"/>
              </w:rPr>
              <w:t>General de Riesgos Laborales (SGRL).</w:t>
            </w:r>
          </w:p>
        </w:tc>
      </w:tr>
      <w:tr w:rsidR="005E3EB5" w:rsidRPr="0058684C" w14:paraId="57871F19" w14:textId="77777777" w:rsidTr="00787F13">
        <w:tc>
          <w:tcPr>
            <w:cnfStyle w:val="001000000000" w:firstRow="0" w:lastRow="0" w:firstColumn="1" w:lastColumn="0" w:oddVBand="0" w:evenVBand="0" w:oddHBand="0" w:evenHBand="0" w:firstRowFirstColumn="0" w:firstRowLastColumn="0" w:lastRowFirstColumn="0" w:lastRowLastColumn="0"/>
            <w:tcW w:w="3823" w:type="dxa"/>
          </w:tcPr>
          <w:p w14:paraId="2A7C74FF" w14:textId="04C1A922" w:rsidR="005E3EB5" w:rsidRPr="0058684C" w:rsidRDefault="00F46ECE" w:rsidP="00B9757C">
            <w:pPr>
              <w:pStyle w:val="Textoindependiente"/>
              <w:ind w:right="80"/>
              <w:jc w:val="both"/>
              <w:rPr>
                <w:rFonts w:cs="Arial"/>
                <w:bCs w:val="0"/>
                <w:sz w:val="24"/>
                <w:szCs w:val="24"/>
              </w:rPr>
            </w:pPr>
            <w:r w:rsidRPr="0058684C">
              <w:rPr>
                <w:rFonts w:cs="Arial"/>
                <w:bCs w:val="0"/>
                <w:sz w:val="24"/>
                <w:szCs w:val="24"/>
              </w:rPr>
              <w:t>Decreto 10</w:t>
            </w:r>
            <w:r w:rsidR="00E062B6" w:rsidRPr="0058684C">
              <w:rPr>
                <w:rFonts w:cs="Arial"/>
                <w:bCs w:val="0"/>
                <w:sz w:val="24"/>
                <w:szCs w:val="24"/>
              </w:rPr>
              <w:t>72</w:t>
            </w:r>
            <w:r w:rsidRPr="0058684C">
              <w:rPr>
                <w:rFonts w:cs="Arial"/>
                <w:bCs w:val="0"/>
                <w:sz w:val="24"/>
                <w:szCs w:val="24"/>
              </w:rPr>
              <w:t xml:space="preserve"> de 2015</w:t>
            </w:r>
          </w:p>
        </w:tc>
        <w:tc>
          <w:tcPr>
            <w:tcW w:w="5005" w:type="dxa"/>
          </w:tcPr>
          <w:p w14:paraId="03A1214C" w14:textId="03CDEB21" w:rsidR="005E3EB5" w:rsidRPr="0058684C" w:rsidRDefault="00E062B6" w:rsidP="00B9757C">
            <w:pPr>
              <w:pStyle w:val="Textoindependiente"/>
              <w:ind w:right="80"/>
              <w:jc w:val="both"/>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val="es-CO" w:eastAsia="en-US"/>
              </w:rPr>
            </w:pPr>
            <w:r w:rsidRPr="0058684C">
              <w:rPr>
                <w:rFonts w:eastAsiaTheme="minorHAnsi" w:cs="Arial"/>
                <w:sz w:val="24"/>
                <w:szCs w:val="24"/>
                <w:lang w:val="es-CO" w:eastAsia="en-US"/>
              </w:rPr>
              <w:t>Reglamenta la Ley 1562 de 2012 y establece los requisitos mínimos para implementar el SGRL. Define el Sistema de Gestión de la Seguridad y Salud en el Trabajo (SG-SST) y sus elementos.</w:t>
            </w:r>
          </w:p>
        </w:tc>
      </w:tr>
      <w:tr w:rsidR="00E34912" w:rsidRPr="0058684C" w14:paraId="68304756" w14:textId="77777777" w:rsidTr="00787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9C25161" w14:textId="321C1E76" w:rsidR="00E34912" w:rsidRPr="0058684C" w:rsidRDefault="00E062B6" w:rsidP="00B9757C">
            <w:pPr>
              <w:pStyle w:val="Bodytext20"/>
              <w:shd w:val="clear" w:color="auto" w:fill="auto"/>
              <w:tabs>
                <w:tab w:val="left" w:pos="598"/>
              </w:tabs>
              <w:spacing w:before="0" w:after="0" w:line="276" w:lineRule="auto"/>
              <w:ind w:firstLine="0"/>
              <w:rPr>
                <w:bCs w:val="0"/>
                <w:sz w:val="24"/>
                <w:szCs w:val="24"/>
                <w:lang w:val="es-ES"/>
              </w:rPr>
            </w:pPr>
            <w:r w:rsidRPr="0058684C">
              <w:rPr>
                <w:bCs w:val="0"/>
                <w:sz w:val="24"/>
                <w:szCs w:val="24"/>
              </w:rPr>
              <w:t>Resolución 0312 de 2019</w:t>
            </w:r>
          </w:p>
          <w:p w14:paraId="542BB2AE" w14:textId="77777777" w:rsidR="00E34912" w:rsidRPr="0058684C" w:rsidRDefault="00E34912" w:rsidP="00472CF8">
            <w:pPr>
              <w:pStyle w:val="Textoindependiente"/>
              <w:ind w:right="80"/>
              <w:jc w:val="both"/>
              <w:rPr>
                <w:rFonts w:cs="Arial"/>
                <w:bCs w:val="0"/>
                <w:sz w:val="24"/>
                <w:szCs w:val="24"/>
              </w:rPr>
            </w:pPr>
          </w:p>
        </w:tc>
        <w:tc>
          <w:tcPr>
            <w:tcW w:w="5005" w:type="dxa"/>
          </w:tcPr>
          <w:p w14:paraId="2B72A4FD" w14:textId="16CF8488" w:rsidR="00E34912" w:rsidRPr="0058684C" w:rsidRDefault="00E062B6" w:rsidP="00B9757C">
            <w:pPr>
              <w:pStyle w:val="Textoindependiente"/>
              <w:ind w:right="80"/>
              <w:jc w:val="both"/>
              <w:cnfStyle w:val="000000100000" w:firstRow="0" w:lastRow="0" w:firstColumn="0" w:lastColumn="0" w:oddVBand="0" w:evenVBand="0" w:oddHBand="1" w:evenHBand="0" w:firstRowFirstColumn="0" w:firstRowLastColumn="0" w:lastRowFirstColumn="0" w:lastRowLastColumn="0"/>
              <w:rPr>
                <w:rFonts w:eastAsiaTheme="minorHAnsi" w:cs="Arial"/>
                <w:sz w:val="24"/>
                <w:szCs w:val="24"/>
                <w:lang w:val="es-CO" w:eastAsia="en-US"/>
              </w:rPr>
            </w:pPr>
            <w:r w:rsidRPr="0058684C">
              <w:rPr>
                <w:rFonts w:eastAsiaTheme="minorHAnsi" w:cs="Arial"/>
                <w:sz w:val="24"/>
                <w:szCs w:val="24"/>
                <w:lang w:val="es-CO" w:eastAsia="en-US"/>
              </w:rPr>
              <w:t>Establece los estándares mínimos del SG-SST. Define los requisitos mínimos para el diseño, implementación y evaluación de los planes de trabajo anual en SST.</w:t>
            </w:r>
          </w:p>
        </w:tc>
      </w:tr>
    </w:tbl>
    <w:p w14:paraId="21F628CE" w14:textId="789DFC18" w:rsidR="00785EDB" w:rsidRPr="0058684C" w:rsidRDefault="00785EDB" w:rsidP="00401A6B">
      <w:pPr>
        <w:pStyle w:val="Bodytext20"/>
        <w:shd w:val="clear" w:color="auto" w:fill="auto"/>
        <w:tabs>
          <w:tab w:val="left" w:pos="585"/>
        </w:tabs>
        <w:spacing w:before="0" w:after="0" w:line="276" w:lineRule="auto"/>
        <w:ind w:firstLine="0"/>
        <w:rPr>
          <w:sz w:val="24"/>
          <w:szCs w:val="24"/>
        </w:rPr>
      </w:pPr>
    </w:p>
    <w:p w14:paraId="4142341A" w14:textId="77777777" w:rsidR="00FA2740" w:rsidRPr="0058684C" w:rsidRDefault="00FA2740" w:rsidP="001A1F55">
      <w:pPr>
        <w:pStyle w:val="Bodytext20"/>
        <w:shd w:val="clear" w:color="auto" w:fill="auto"/>
        <w:tabs>
          <w:tab w:val="left" w:pos="598"/>
        </w:tabs>
        <w:spacing w:before="0" w:after="0" w:line="276" w:lineRule="auto"/>
        <w:ind w:firstLine="0"/>
        <w:rPr>
          <w:sz w:val="24"/>
          <w:szCs w:val="24"/>
        </w:rPr>
      </w:pPr>
    </w:p>
    <w:p w14:paraId="21F628E5" w14:textId="77777777" w:rsidR="0041559E" w:rsidRPr="0058684C" w:rsidRDefault="0041559E" w:rsidP="006175EE">
      <w:pPr>
        <w:pStyle w:val="Prrafodelista"/>
        <w:spacing w:line="276" w:lineRule="auto"/>
        <w:ind w:left="284" w:hanging="284"/>
        <w:jc w:val="both"/>
        <w:rPr>
          <w:rFonts w:ascii="Arial" w:hAnsi="Arial" w:cs="Arial"/>
          <w:sz w:val="24"/>
          <w:szCs w:val="24"/>
        </w:rPr>
      </w:pPr>
    </w:p>
    <w:p w14:paraId="3669E265" w14:textId="77777777" w:rsidR="00BE5711" w:rsidRPr="00B9757C" w:rsidRDefault="00BE5711" w:rsidP="00B9757C">
      <w:pPr>
        <w:pStyle w:val="Prrafodelista"/>
        <w:numPr>
          <w:ilvl w:val="0"/>
          <w:numId w:val="13"/>
        </w:numPr>
        <w:rPr>
          <w:rFonts w:ascii="Arial" w:eastAsia="Times New Roman" w:hAnsi="Arial" w:cs="Arial"/>
          <w:b/>
          <w:caps/>
          <w:sz w:val="24"/>
          <w:szCs w:val="24"/>
          <w:lang w:eastAsia="es-ES"/>
        </w:rPr>
      </w:pPr>
      <w:r w:rsidRPr="00B9757C">
        <w:rPr>
          <w:rFonts w:ascii="Arial" w:hAnsi="Arial" w:cs="Arial"/>
          <w:b/>
          <w:caps/>
          <w:sz w:val="24"/>
          <w:szCs w:val="24"/>
        </w:rPr>
        <w:br w:type="page"/>
      </w:r>
    </w:p>
    <w:p w14:paraId="1B015B80" w14:textId="77777777" w:rsidR="00BE5711" w:rsidRPr="0058684C" w:rsidRDefault="00BE5711" w:rsidP="00472CF8">
      <w:pPr>
        <w:pStyle w:val="Textoindependiente"/>
        <w:ind w:right="80"/>
        <w:jc w:val="both"/>
        <w:rPr>
          <w:rFonts w:cs="Arial"/>
          <w:b/>
          <w:caps/>
          <w:sz w:val="24"/>
          <w:szCs w:val="24"/>
          <w:lang w:val="es-CO"/>
        </w:rPr>
      </w:pPr>
    </w:p>
    <w:p w14:paraId="4BB429C0" w14:textId="77777777" w:rsidR="00BE5711" w:rsidRPr="0058684C" w:rsidRDefault="00BE5711" w:rsidP="00472CF8">
      <w:pPr>
        <w:pStyle w:val="Textoindependiente"/>
        <w:ind w:right="80"/>
        <w:jc w:val="both"/>
        <w:rPr>
          <w:rFonts w:cs="Arial"/>
          <w:b/>
          <w:caps/>
          <w:sz w:val="24"/>
          <w:szCs w:val="24"/>
          <w:lang w:val="es-CO"/>
        </w:rPr>
      </w:pPr>
    </w:p>
    <w:p w14:paraId="43B1D31B" w14:textId="6636BCE3" w:rsidR="00C2388B" w:rsidRPr="00A13756" w:rsidRDefault="00A13756" w:rsidP="00F03169">
      <w:pPr>
        <w:tabs>
          <w:tab w:val="left" w:pos="567"/>
        </w:tabs>
        <w:ind w:firstLine="426"/>
        <w:rPr>
          <w:rFonts w:ascii="Arial" w:hAnsi="Arial" w:cs="Arial"/>
          <w:b/>
          <w:sz w:val="24"/>
          <w:szCs w:val="24"/>
        </w:rPr>
      </w:pPr>
      <w:bookmarkStart w:id="27" w:name="_Toc123476598"/>
      <w:r>
        <w:rPr>
          <w:rFonts w:ascii="Arial" w:hAnsi="Arial" w:cs="Arial"/>
          <w:b/>
          <w:sz w:val="24"/>
          <w:szCs w:val="24"/>
        </w:rPr>
        <w:t>1.8</w:t>
      </w:r>
      <w:r w:rsidRPr="00A13756">
        <w:rPr>
          <w:rFonts w:ascii="Arial" w:hAnsi="Arial" w:cs="Arial"/>
          <w:b/>
          <w:sz w:val="24"/>
          <w:szCs w:val="24"/>
        </w:rPr>
        <w:t xml:space="preserve">  </w:t>
      </w:r>
      <w:r w:rsidR="00C2388B" w:rsidRPr="00A13756">
        <w:rPr>
          <w:rFonts w:ascii="Arial" w:hAnsi="Arial" w:cs="Arial"/>
          <w:b/>
          <w:sz w:val="24"/>
          <w:szCs w:val="24"/>
        </w:rPr>
        <w:t>MARCO CONCEPTUAL</w:t>
      </w:r>
      <w:bookmarkEnd w:id="27"/>
    </w:p>
    <w:p w14:paraId="08211093" w14:textId="77777777" w:rsidR="007B2D9C" w:rsidRPr="0058684C" w:rsidRDefault="007B2D9C" w:rsidP="00472CF8">
      <w:pPr>
        <w:pStyle w:val="Textoindependiente"/>
        <w:ind w:right="80"/>
        <w:jc w:val="both"/>
        <w:rPr>
          <w:rFonts w:cs="Arial"/>
          <w:b/>
          <w:caps/>
          <w:sz w:val="24"/>
          <w:szCs w:val="24"/>
          <w:lang w:val="es-CO"/>
        </w:rPr>
      </w:pPr>
    </w:p>
    <w:tbl>
      <w:tblPr>
        <w:tblStyle w:val="Tabladelista4-nfasis1"/>
        <w:tblW w:w="0" w:type="auto"/>
        <w:tblInd w:w="137" w:type="dxa"/>
        <w:tblLook w:val="04A0" w:firstRow="1" w:lastRow="0" w:firstColumn="1" w:lastColumn="0" w:noHBand="0" w:noVBand="1"/>
      </w:tblPr>
      <w:tblGrid>
        <w:gridCol w:w="2710"/>
        <w:gridCol w:w="5981"/>
      </w:tblGrid>
      <w:tr w:rsidR="00855097" w:rsidRPr="0058684C" w14:paraId="4353FE74" w14:textId="77777777" w:rsidTr="00A1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14:paraId="04EA74C6" w14:textId="77777777" w:rsidR="00855097" w:rsidRPr="00B9757C" w:rsidRDefault="00855097" w:rsidP="00B9757C">
            <w:pPr>
              <w:pStyle w:val="Prrafodelista"/>
              <w:spacing w:line="276" w:lineRule="auto"/>
              <w:ind w:left="360"/>
              <w:rPr>
                <w:rFonts w:ascii="Arial" w:hAnsi="Arial" w:cs="Arial"/>
                <w:bCs w:val="0"/>
                <w:sz w:val="24"/>
                <w:szCs w:val="24"/>
              </w:rPr>
            </w:pPr>
            <w:r w:rsidRPr="00B9757C">
              <w:rPr>
                <w:rFonts w:ascii="Arial" w:hAnsi="Arial" w:cs="Arial"/>
                <w:sz w:val="24"/>
                <w:szCs w:val="24"/>
                <w:lang w:val="es-MX"/>
              </w:rPr>
              <w:t>Concepto</w:t>
            </w:r>
          </w:p>
        </w:tc>
        <w:tc>
          <w:tcPr>
            <w:tcW w:w="5981" w:type="dxa"/>
          </w:tcPr>
          <w:p w14:paraId="318E8368" w14:textId="77777777" w:rsidR="00855097" w:rsidRPr="00B9757C" w:rsidRDefault="00855097" w:rsidP="00B9757C">
            <w:pPr>
              <w:pStyle w:val="Prrafodelista"/>
              <w:spacing w:line="276" w:lineRule="auto"/>
              <w:ind w:left="36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s-MX"/>
              </w:rPr>
            </w:pPr>
            <w:r w:rsidRPr="00B9757C">
              <w:rPr>
                <w:rFonts w:ascii="Arial" w:hAnsi="Arial" w:cs="Arial"/>
                <w:sz w:val="24"/>
                <w:szCs w:val="24"/>
                <w:lang w:val="es-MX"/>
              </w:rPr>
              <w:t>Definición</w:t>
            </w:r>
          </w:p>
        </w:tc>
      </w:tr>
      <w:tr w:rsidR="00DB27BA" w:rsidRPr="0058684C" w14:paraId="33BC85CE"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3792FB83" w14:textId="0C7841E8" w:rsidR="00DB27BA" w:rsidRPr="00B9757C" w:rsidRDefault="00940358" w:rsidP="00B9757C">
            <w:pPr>
              <w:spacing w:line="276" w:lineRule="auto"/>
              <w:rPr>
                <w:rFonts w:ascii="Arial" w:hAnsi="Arial" w:cs="Arial"/>
                <w:bCs w:val="0"/>
                <w:sz w:val="24"/>
                <w:szCs w:val="24"/>
              </w:rPr>
            </w:pPr>
            <w:r w:rsidRPr="00B9757C">
              <w:rPr>
                <w:rFonts w:ascii="Arial" w:hAnsi="Arial" w:cs="Arial"/>
                <w:sz w:val="24"/>
                <w:szCs w:val="24"/>
              </w:rPr>
              <w:t>Accidente de Trabajo:</w:t>
            </w:r>
          </w:p>
        </w:tc>
        <w:tc>
          <w:tcPr>
            <w:tcW w:w="5981" w:type="dxa"/>
            <w:vAlign w:val="center"/>
          </w:tcPr>
          <w:p w14:paraId="0A9B44FB" w14:textId="77777777" w:rsidR="00940358" w:rsidRPr="007C504A" w:rsidRDefault="00940358" w:rsidP="007C504A">
            <w:pPr>
              <w:spacing w:after="5" w:line="249" w:lineRule="auto"/>
              <w:ind w:right="36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04A">
              <w:rPr>
                <w:rFonts w:ascii="Arial" w:hAnsi="Arial" w:cs="Arial"/>
                <w:sz w:val="24"/>
                <w:szCs w:val="24"/>
              </w:rPr>
              <w:t xml:space="preserve">Todo suceso repentino que sobrevenga por causa o con ocasión del trabajo y que produzca en el trabajador una lesión orgánica, una perturbación funcional, una invalidez o la muerte. También, es aquel que se produce durante la ejecución de órdenes del empleador, o durante la ejecución de una labor bajo su autoridad, aún fuera del lugar y horas de trabajo.  </w:t>
            </w:r>
          </w:p>
          <w:p w14:paraId="1CC7B020" w14:textId="00666F0B" w:rsidR="00DB27BA" w:rsidRPr="0058684C" w:rsidRDefault="00DB27BA" w:rsidP="0067711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F6C35" w:rsidRPr="0058684C" w14:paraId="7E845711" w14:textId="77777777" w:rsidTr="00A13756">
        <w:trPr>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0C10A2CB" w14:textId="6C82B85E" w:rsidR="004F6C35" w:rsidRPr="00B9757C" w:rsidRDefault="00940358" w:rsidP="00B9757C">
            <w:pPr>
              <w:spacing w:line="276" w:lineRule="auto"/>
              <w:rPr>
                <w:rFonts w:ascii="Arial" w:hAnsi="Arial" w:cs="Arial"/>
                <w:bCs w:val="0"/>
                <w:sz w:val="24"/>
                <w:szCs w:val="24"/>
              </w:rPr>
            </w:pPr>
            <w:r w:rsidRPr="00B9757C">
              <w:rPr>
                <w:rFonts w:ascii="Arial" w:hAnsi="Arial" w:cs="Arial"/>
                <w:sz w:val="24"/>
                <w:szCs w:val="24"/>
              </w:rPr>
              <w:t>Acción correctiva</w:t>
            </w:r>
          </w:p>
        </w:tc>
        <w:tc>
          <w:tcPr>
            <w:tcW w:w="5981" w:type="dxa"/>
            <w:vAlign w:val="center"/>
          </w:tcPr>
          <w:p w14:paraId="7541F5EC" w14:textId="7E4E7D0A" w:rsidR="004F6C35" w:rsidRPr="007C504A" w:rsidRDefault="00940358" w:rsidP="007C504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04A">
              <w:rPr>
                <w:rFonts w:ascii="Arial" w:hAnsi="Arial" w:cs="Arial"/>
                <w:sz w:val="24"/>
                <w:szCs w:val="24"/>
              </w:rPr>
              <w:t>Acción tomada para eliminar la causa de una no conformidad detectada u otra situación no deseable.</w:t>
            </w:r>
          </w:p>
        </w:tc>
      </w:tr>
      <w:tr w:rsidR="00940358" w:rsidRPr="0058684C" w14:paraId="15097D71"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76B1D219" w14:textId="5F0E1AD2" w:rsidR="00940358" w:rsidRPr="00B9757C" w:rsidRDefault="00940358" w:rsidP="00B9757C">
            <w:pPr>
              <w:spacing w:line="276" w:lineRule="auto"/>
              <w:rPr>
                <w:rFonts w:ascii="Arial" w:hAnsi="Arial" w:cs="Arial"/>
                <w:b w:val="0"/>
                <w:sz w:val="24"/>
                <w:szCs w:val="24"/>
              </w:rPr>
            </w:pPr>
            <w:r w:rsidRPr="00B9757C">
              <w:rPr>
                <w:rFonts w:ascii="Arial" w:hAnsi="Arial" w:cs="Arial"/>
                <w:sz w:val="24"/>
                <w:szCs w:val="24"/>
              </w:rPr>
              <w:t>Acción de mejora</w:t>
            </w:r>
          </w:p>
        </w:tc>
        <w:tc>
          <w:tcPr>
            <w:tcW w:w="5981" w:type="dxa"/>
            <w:vAlign w:val="center"/>
          </w:tcPr>
          <w:p w14:paraId="1ED60EFB" w14:textId="76A457F0" w:rsidR="00940358" w:rsidRPr="007C504A" w:rsidRDefault="00940358" w:rsidP="007C504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04A">
              <w:rPr>
                <w:rFonts w:ascii="Arial" w:hAnsi="Arial" w:cs="Arial"/>
                <w:sz w:val="24"/>
                <w:szCs w:val="24"/>
              </w:rPr>
              <w:t>Acción de optimización del Sistema de Gestión de la Seguridad y Salud en el Trabajo (SG-SST), para lograr mejoras en el desempeño de la organización en la seguridad y la salud en el trabajo de forma coherente con su política</w:t>
            </w:r>
          </w:p>
        </w:tc>
      </w:tr>
      <w:tr w:rsidR="00940358" w:rsidRPr="0058684C" w14:paraId="67C18F04" w14:textId="77777777" w:rsidTr="00A13756">
        <w:trPr>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0B7A828C" w14:textId="7172570B" w:rsidR="00940358" w:rsidRPr="00B9757C" w:rsidRDefault="00940358" w:rsidP="00B9757C">
            <w:pPr>
              <w:spacing w:line="276" w:lineRule="auto"/>
              <w:rPr>
                <w:rFonts w:ascii="Arial" w:hAnsi="Arial" w:cs="Arial"/>
                <w:b w:val="0"/>
                <w:sz w:val="24"/>
                <w:szCs w:val="24"/>
              </w:rPr>
            </w:pPr>
            <w:r w:rsidRPr="00B9757C">
              <w:rPr>
                <w:rFonts w:ascii="Arial" w:hAnsi="Arial" w:cs="Arial"/>
                <w:sz w:val="24"/>
                <w:szCs w:val="24"/>
              </w:rPr>
              <w:t>Acción preventiva</w:t>
            </w:r>
          </w:p>
        </w:tc>
        <w:tc>
          <w:tcPr>
            <w:tcW w:w="5981" w:type="dxa"/>
            <w:vAlign w:val="center"/>
          </w:tcPr>
          <w:p w14:paraId="75EEDDD8" w14:textId="7230F0E0" w:rsidR="00940358" w:rsidRPr="007C504A" w:rsidRDefault="00940358" w:rsidP="007C504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04A">
              <w:rPr>
                <w:rFonts w:ascii="Arial" w:hAnsi="Arial" w:cs="Arial"/>
                <w:sz w:val="24"/>
                <w:szCs w:val="24"/>
              </w:rPr>
              <w:t>Acción para eliminar o mitigar la(s) causa(s) de una no conformidad potencial u otra situación potencial no deseable.</w:t>
            </w:r>
          </w:p>
        </w:tc>
      </w:tr>
      <w:tr w:rsidR="00940358" w:rsidRPr="0058684C" w14:paraId="478448C0"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0A31A309" w14:textId="0B9A4370" w:rsidR="00940358" w:rsidRPr="00B9757C" w:rsidRDefault="00940358" w:rsidP="00B9757C">
            <w:pPr>
              <w:spacing w:line="276" w:lineRule="auto"/>
              <w:rPr>
                <w:rFonts w:ascii="Arial" w:hAnsi="Arial" w:cs="Arial"/>
                <w:b w:val="0"/>
                <w:sz w:val="24"/>
                <w:szCs w:val="24"/>
              </w:rPr>
            </w:pPr>
            <w:r w:rsidRPr="00B9757C">
              <w:rPr>
                <w:rFonts w:ascii="Arial" w:hAnsi="Arial" w:cs="Arial"/>
                <w:sz w:val="24"/>
                <w:szCs w:val="24"/>
              </w:rPr>
              <w:t>Clase de riesgo</w:t>
            </w:r>
          </w:p>
        </w:tc>
        <w:tc>
          <w:tcPr>
            <w:tcW w:w="5981" w:type="dxa"/>
            <w:vAlign w:val="center"/>
          </w:tcPr>
          <w:p w14:paraId="2D483E21" w14:textId="76BCDE59" w:rsidR="00940358" w:rsidRPr="007C504A" w:rsidRDefault="00940358" w:rsidP="007C504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04A">
              <w:rPr>
                <w:rFonts w:ascii="Arial" w:hAnsi="Arial" w:cs="Arial"/>
                <w:sz w:val="24"/>
                <w:szCs w:val="24"/>
              </w:rPr>
              <w:t xml:space="preserve">Codificación definida por el Ministerio de Trabajo y Seguridad Social para clasificar a las empresas de acuerdo con la actividad económica a la que se dedican. Existen cinco clases de riesgo, comenzando desde la I hasta la V.  </w:t>
            </w:r>
          </w:p>
        </w:tc>
      </w:tr>
      <w:tr w:rsidR="00940358" w:rsidRPr="0058684C" w14:paraId="6ED6F10B" w14:textId="77777777" w:rsidTr="00A13756">
        <w:trPr>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2BB85F7C" w14:textId="74D259A8" w:rsidR="00940358" w:rsidRPr="00B9757C" w:rsidRDefault="00940358" w:rsidP="00B9757C">
            <w:pPr>
              <w:spacing w:line="276" w:lineRule="auto"/>
              <w:rPr>
                <w:rFonts w:ascii="Arial" w:hAnsi="Arial" w:cs="Arial"/>
                <w:b w:val="0"/>
                <w:sz w:val="24"/>
                <w:szCs w:val="24"/>
              </w:rPr>
            </w:pPr>
            <w:r w:rsidRPr="00B9757C">
              <w:rPr>
                <w:rFonts w:ascii="Arial" w:hAnsi="Arial" w:cs="Arial"/>
                <w:sz w:val="24"/>
                <w:szCs w:val="24"/>
              </w:rPr>
              <w:t>Condiciones de salud</w:t>
            </w:r>
          </w:p>
        </w:tc>
        <w:tc>
          <w:tcPr>
            <w:tcW w:w="5981" w:type="dxa"/>
            <w:vAlign w:val="center"/>
          </w:tcPr>
          <w:p w14:paraId="5B33D749" w14:textId="52369164" w:rsidR="00940358" w:rsidRPr="007C504A" w:rsidRDefault="00940358" w:rsidP="007C504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04A">
              <w:rPr>
                <w:rFonts w:ascii="Arial" w:hAnsi="Arial" w:cs="Arial"/>
                <w:sz w:val="24"/>
                <w:szCs w:val="24"/>
              </w:rPr>
              <w:t>El conjunto de variables objetivas y de autorreporte de condiciones fisiológicas, psicológicas y socioculturales que determinan el perfil sociodemográfico y de morbilidad de la población trabajadora</w:t>
            </w:r>
          </w:p>
        </w:tc>
      </w:tr>
      <w:tr w:rsidR="00940358" w:rsidRPr="0058684C" w14:paraId="302F40FD"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40EA35C5" w14:textId="5173224D" w:rsidR="00940358" w:rsidRPr="00B9757C" w:rsidRDefault="00940358" w:rsidP="00A13756">
            <w:pPr>
              <w:pStyle w:val="Prrafodelista"/>
              <w:spacing w:line="276" w:lineRule="auto"/>
              <w:ind w:left="360"/>
              <w:rPr>
                <w:rFonts w:ascii="Arial" w:hAnsi="Arial" w:cs="Arial"/>
                <w:b w:val="0"/>
                <w:sz w:val="24"/>
                <w:szCs w:val="24"/>
              </w:rPr>
            </w:pPr>
            <w:r w:rsidRPr="00B9757C">
              <w:rPr>
                <w:rFonts w:ascii="Arial" w:hAnsi="Arial" w:cs="Arial"/>
                <w:sz w:val="24"/>
                <w:szCs w:val="24"/>
              </w:rPr>
              <w:t>Descripción sociodemográfica</w:t>
            </w:r>
          </w:p>
        </w:tc>
        <w:tc>
          <w:tcPr>
            <w:tcW w:w="5981" w:type="dxa"/>
            <w:vAlign w:val="center"/>
          </w:tcPr>
          <w:p w14:paraId="741DA426" w14:textId="5F4FDA5E" w:rsidR="00940358" w:rsidRPr="007C504A" w:rsidRDefault="00940358" w:rsidP="007C504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04A">
              <w:rPr>
                <w:rFonts w:ascii="Arial" w:hAnsi="Arial" w:cs="Arial"/>
                <w:sz w:val="24"/>
                <w:szCs w:val="24"/>
              </w:rPr>
              <w:t xml:space="preserve">Perfil sociodemográfico de la población trabajadora, que incluye la descripción de las características sociales y demográficas, tales como: grado de escolaridad, ingresos, lugar de residencia, </w:t>
            </w:r>
            <w:r w:rsidRPr="007C504A">
              <w:rPr>
                <w:rFonts w:ascii="Arial" w:hAnsi="Arial" w:cs="Arial"/>
                <w:sz w:val="24"/>
                <w:szCs w:val="24"/>
              </w:rPr>
              <w:lastRenderedPageBreak/>
              <w:t>composición familiar, estrato socioeconómico, estado civil, raza, ocupación, área de trabajo, edad, sexo y turno de trabajo</w:t>
            </w:r>
          </w:p>
        </w:tc>
      </w:tr>
      <w:tr w:rsidR="00940358" w:rsidRPr="0058684C" w14:paraId="552499FF" w14:textId="77777777" w:rsidTr="00A13756">
        <w:trPr>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24782C0E" w14:textId="35A5342D"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Emergencia</w:t>
            </w:r>
          </w:p>
        </w:tc>
        <w:tc>
          <w:tcPr>
            <w:tcW w:w="5981" w:type="dxa"/>
            <w:vAlign w:val="center"/>
          </w:tcPr>
          <w:p w14:paraId="313EE6AF" w14:textId="0FB29804" w:rsidR="00940358" w:rsidRPr="007C504A" w:rsidRDefault="00940358" w:rsidP="007C504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04A">
              <w:rPr>
                <w:rFonts w:ascii="Arial" w:hAnsi="Arial" w:cs="Arial"/>
                <w:sz w:val="24"/>
                <w:szCs w:val="24"/>
              </w:rPr>
              <w:t>Situación de peligro o su inminencia, que afecta el funcionamiento normal de la empresa. Requiere de una reacción inmediata y coordinada de los trabajadores, brigadas de emergencias y primeros auxilios; en algunos casos, de otros grupos de apoyo dependiendo de su magnitud</w:t>
            </w:r>
          </w:p>
        </w:tc>
      </w:tr>
      <w:tr w:rsidR="00940358" w:rsidRPr="0058684C" w14:paraId="20E3ABAE"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60113574" w14:textId="6766C904"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Higiene Industrial</w:t>
            </w:r>
          </w:p>
        </w:tc>
        <w:tc>
          <w:tcPr>
            <w:tcW w:w="5981" w:type="dxa"/>
            <w:vAlign w:val="center"/>
          </w:tcPr>
          <w:p w14:paraId="0F3C8C6B" w14:textId="6F42D458" w:rsidR="00940358" w:rsidRPr="007C504A" w:rsidRDefault="00940358" w:rsidP="007C504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04A">
              <w:rPr>
                <w:rFonts w:ascii="Arial" w:hAnsi="Arial" w:cs="Arial"/>
                <w:sz w:val="24"/>
                <w:szCs w:val="24"/>
              </w:rPr>
              <w:t xml:space="preserve">Conjunto de actividades destinadas a la identificación, a la evaluación y al control de los agentes y factores del ambiente de trabajo que puedan afectar la salud de los trabajadores.  </w:t>
            </w:r>
          </w:p>
        </w:tc>
      </w:tr>
      <w:tr w:rsidR="00940358" w:rsidRPr="0058684C" w14:paraId="107EC944" w14:textId="77777777" w:rsidTr="00A13756">
        <w:trPr>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59E891A7" w14:textId="5641E1F0"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Incidente de Trabajo</w:t>
            </w:r>
          </w:p>
        </w:tc>
        <w:tc>
          <w:tcPr>
            <w:tcW w:w="5981" w:type="dxa"/>
            <w:vAlign w:val="center"/>
          </w:tcPr>
          <w:p w14:paraId="4A288B8F" w14:textId="728B8488" w:rsidR="00940358" w:rsidRPr="007C504A" w:rsidRDefault="00940358" w:rsidP="007C504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04A">
              <w:rPr>
                <w:rFonts w:ascii="Arial" w:hAnsi="Arial" w:cs="Arial"/>
                <w:sz w:val="24"/>
                <w:szCs w:val="24"/>
              </w:rPr>
              <w:t>Son los eventos anormales que se presentan en una actividad laboral y que conllevan un riesgo potencial de lesiones o daños materiales. Cuando este tipo de incidente tiene un alto potencial de lesiones es necesario investigar las condiciones peligrosas o intervenir los comportamientos inseguros.</w:t>
            </w:r>
          </w:p>
        </w:tc>
      </w:tr>
      <w:tr w:rsidR="00940358" w:rsidRPr="0058684C" w14:paraId="55BDC9DB"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71494462" w14:textId="50D99593"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Indicadores de estructura</w:t>
            </w:r>
          </w:p>
        </w:tc>
        <w:tc>
          <w:tcPr>
            <w:tcW w:w="5981" w:type="dxa"/>
            <w:vAlign w:val="center"/>
          </w:tcPr>
          <w:p w14:paraId="22D16288" w14:textId="020B80C8" w:rsidR="00940358" w:rsidRPr="007C504A" w:rsidRDefault="00940358" w:rsidP="007C504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04A">
              <w:rPr>
                <w:rFonts w:ascii="Arial" w:hAnsi="Arial" w:cs="Arial"/>
                <w:sz w:val="24"/>
                <w:szCs w:val="24"/>
              </w:rPr>
              <w:t>Medidas verificables de la disponibilidad y acceso a recursos, políticas y organización con que cuenta la empresa, para atender las demandas y necesidades en Seguridad y Salud en el Trabajo. Indicadores de proceso: Medidas verificables del grado de desarrollo e implementación del SG-SST.</w:t>
            </w:r>
          </w:p>
        </w:tc>
      </w:tr>
      <w:tr w:rsidR="00940358" w:rsidRPr="0058684C" w14:paraId="08155472" w14:textId="77777777" w:rsidTr="00A13756">
        <w:trPr>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1318FF17" w14:textId="189DE061"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Indicadores de resultado</w:t>
            </w:r>
          </w:p>
        </w:tc>
        <w:tc>
          <w:tcPr>
            <w:tcW w:w="5981" w:type="dxa"/>
            <w:vAlign w:val="center"/>
          </w:tcPr>
          <w:p w14:paraId="40FEBFEA" w14:textId="5D07A044" w:rsidR="00940358" w:rsidRPr="007C504A" w:rsidRDefault="00940358" w:rsidP="007C504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04A">
              <w:rPr>
                <w:rFonts w:ascii="Arial" w:hAnsi="Arial" w:cs="Arial"/>
                <w:sz w:val="24"/>
                <w:szCs w:val="24"/>
              </w:rPr>
              <w:t>Medidas verificables de los cambios alcanzados en el período definido, teniendo como base la programación hecha y la aplicación de recursos propios del programa o del sistema de gestión.</w:t>
            </w:r>
          </w:p>
        </w:tc>
      </w:tr>
      <w:tr w:rsidR="00940358" w:rsidRPr="0058684C" w14:paraId="63E562AA"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1B7FDAAF" w14:textId="37676E0A"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Inspecciones de Seguridad</w:t>
            </w:r>
          </w:p>
        </w:tc>
        <w:tc>
          <w:tcPr>
            <w:tcW w:w="5981" w:type="dxa"/>
            <w:vAlign w:val="center"/>
          </w:tcPr>
          <w:p w14:paraId="12F53455" w14:textId="3C89080E" w:rsidR="00940358" w:rsidRPr="007C504A" w:rsidRDefault="00940358" w:rsidP="007C504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04A">
              <w:rPr>
                <w:rFonts w:ascii="Arial" w:hAnsi="Arial" w:cs="Arial"/>
                <w:sz w:val="24"/>
                <w:szCs w:val="24"/>
              </w:rPr>
              <w:t>Es la detección de los riesgos mediante la observación detallada de las áreas o puestos de trabajo y debe incluir: instalaciones locativas, materias primas e insumos, almacenamientos, transporte, maquinaria y equipos, operaciones,</w:t>
            </w:r>
            <w:r w:rsidR="007C504A" w:rsidRPr="007C504A">
              <w:rPr>
                <w:rFonts w:ascii="Arial" w:hAnsi="Arial" w:cs="Arial"/>
                <w:sz w:val="24"/>
                <w:szCs w:val="24"/>
              </w:rPr>
              <w:t xml:space="preserve"> </w:t>
            </w:r>
            <w:r w:rsidRPr="007C504A">
              <w:rPr>
                <w:rFonts w:ascii="Arial" w:hAnsi="Arial" w:cs="Arial"/>
                <w:sz w:val="24"/>
                <w:szCs w:val="24"/>
              </w:rPr>
              <w:t>condiciones ambientales, sistemas de control de emergencias, vías de evacuación y todas aquellas condiciones que puedan influir en la salud y seguridad de los trabajadores.</w:t>
            </w:r>
          </w:p>
        </w:tc>
      </w:tr>
      <w:tr w:rsidR="00940358" w:rsidRPr="0058684C" w14:paraId="37C3CC62" w14:textId="77777777" w:rsidTr="00A13756">
        <w:trPr>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347FD01B" w14:textId="3DEB9F54"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lastRenderedPageBreak/>
              <w:t>Enfermedad Laboral</w:t>
            </w:r>
          </w:p>
        </w:tc>
        <w:tc>
          <w:tcPr>
            <w:tcW w:w="5981" w:type="dxa"/>
            <w:vAlign w:val="center"/>
          </w:tcPr>
          <w:p w14:paraId="265F7979" w14:textId="676D0DA7" w:rsidR="00940358" w:rsidRPr="007C504A" w:rsidRDefault="00940358" w:rsidP="007C504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04A">
              <w:rPr>
                <w:rFonts w:ascii="Arial" w:hAnsi="Arial" w:cs="Arial"/>
                <w:sz w:val="24"/>
                <w:szCs w:val="24"/>
              </w:rPr>
              <w:t>Todo estado patológico permanente o temporal que sobrevenga como consecuencia obligada y directa de la clase de trabajo que desempeña el trabajador, en el medio en que se ha visto obligado a trabajar, y que ha sido determinada como tal por el Gobierno Nacional</w:t>
            </w:r>
          </w:p>
        </w:tc>
      </w:tr>
      <w:tr w:rsidR="00940358" w:rsidRPr="0058684C" w14:paraId="05565F7D"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50BFCDD2" w14:textId="0DE0E547"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Medicina del Trabajo</w:t>
            </w:r>
          </w:p>
        </w:tc>
        <w:tc>
          <w:tcPr>
            <w:tcW w:w="5981" w:type="dxa"/>
            <w:vAlign w:val="center"/>
          </w:tcPr>
          <w:p w14:paraId="6947DF82" w14:textId="2B028785" w:rsidR="00940358" w:rsidRPr="007C504A" w:rsidRDefault="00940358" w:rsidP="007C504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04A">
              <w:rPr>
                <w:rFonts w:ascii="Arial" w:hAnsi="Arial" w:cs="Arial"/>
                <w:sz w:val="24"/>
                <w:szCs w:val="24"/>
              </w:rPr>
              <w:t>Conjunto de actividades médicas y paramédicas destinadas a promover y mejorar la salud del trabajador, evaluar su capacidad laboral y ubicarlo en un lugar de trabajo de acuerdo con sus condiciones psicobiológicas</w:t>
            </w:r>
          </w:p>
        </w:tc>
      </w:tr>
      <w:tr w:rsidR="00940358" w:rsidRPr="0058684C" w14:paraId="24EF6750" w14:textId="77777777" w:rsidTr="00A13756">
        <w:trPr>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1FAA0841" w14:textId="3131D918"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Peligro</w:t>
            </w:r>
          </w:p>
        </w:tc>
        <w:tc>
          <w:tcPr>
            <w:tcW w:w="5981" w:type="dxa"/>
            <w:vAlign w:val="center"/>
          </w:tcPr>
          <w:p w14:paraId="590B635A" w14:textId="34144647" w:rsidR="00940358" w:rsidRPr="007C504A" w:rsidRDefault="00940358" w:rsidP="007C504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04A">
              <w:rPr>
                <w:rFonts w:ascii="Arial" w:hAnsi="Arial" w:cs="Arial"/>
                <w:sz w:val="24"/>
                <w:szCs w:val="24"/>
              </w:rPr>
              <w:t>Es una fuente o situación con potencial de daño en términos de lesión o enfermedad, daño a la propiedad, al ambiente de trabajo o una combinación de estos.</w:t>
            </w:r>
          </w:p>
        </w:tc>
      </w:tr>
      <w:tr w:rsidR="00940358" w:rsidRPr="0058684C" w14:paraId="115F40A8"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45E38D07" w14:textId="71A6E3CA"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Plan de emergencias</w:t>
            </w:r>
          </w:p>
        </w:tc>
        <w:tc>
          <w:tcPr>
            <w:tcW w:w="5981" w:type="dxa"/>
            <w:vAlign w:val="center"/>
          </w:tcPr>
          <w:p w14:paraId="45A6217B" w14:textId="0F7DA990" w:rsidR="00940358" w:rsidRPr="00B9757C" w:rsidRDefault="00940358" w:rsidP="00A13756">
            <w:pPr>
              <w:pStyle w:val="Prrafodelista"/>
              <w:spacing w:line="276" w:lineRule="auto"/>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9757C">
              <w:rPr>
                <w:rFonts w:ascii="Arial" w:hAnsi="Arial" w:cs="Arial"/>
                <w:sz w:val="24"/>
                <w:szCs w:val="24"/>
              </w:rPr>
              <w:t>Conjunto de normas y procedimientos generales destinados a prevenir y a controlar en forma oportuna y adecuada, las situaciones de riesgo en una empresa</w:t>
            </w:r>
          </w:p>
        </w:tc>
      </w:tr>
      <w:tr w:rsidR="00940358" w:rsidRPr="0058684C" w14:paraId="332DFE9B" w14:textId="77777777" w:rsidTr="00A13756">
        <w:trPr>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5A9CBEBC" w14:textId="48B650F6"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Seguridad y salud en el trabajo (SST)</w:t>
            </w:r>
          </w:p>
        </w:tc>
        <w:tc>
          <w:tcPr>
            <w:tcW w:w="5981" w:type="dxa"/>
            <w:vAlign w:val="center"/>
          </w:tcPr>
          <w:p w14:paraId="4A4E26A9" w14:textId="7D71AA41" w:rsidR="00940358" w:rsidRPr="007C504A" w:rsidRDefault="00940358" w:rsidP="007C504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04A">
              <w:rPr>
                <w:rFonts w:ascii="Arial" w:hAnsi="Arial" w:cs="Arial"/>
                <w:sz w:val="24"/>
                <w:szCs w:val="24"/>
              </w:rPr>
              <w:t xml:space="preserve">Es la disciplina que trata de la prevención de las lesiones y enfermedades causadas por las condiciones de trabajo, y de la protección y promoción de la salud de los trabajadores. Tiene por objeto mejorar las condiciones y el medio ambiente de trabajo, así como la salud en el trabajo, que conlleva la promoción y el mantenimiento del bienestar físico, mental y social de los trabajadores en todas las ocupaciones.  </w:t>
            </w:r>
          </w:p>
        </w:tc>
      </w:tr>
      <w:tr w:rsidR="00940358" w:rsidRPr="0058684C" w14:paraId="3C323E36"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39381CE6" w14:textId="5F9F3C99"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Reporte de Accidente de Trabajo</w:t>
            </w:r>
          </w:p>
        </w:tc>
        <w:tc>
          <w:tcPr>
            <w:tcW w:w="5981" w:type="dxa"/>
            <w:vAlign w:val="center"/>
          </w:tcPr>
          <w:p w14:paraId="38B96A5D" w14:textId="70A1028B" w:rsidR="00940358" w:rsidRPr="007C504A" w:rsidRDefault="00940358" w:rsidP="007C504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04A">
              <w:rPr>
                <w:rFonts w:ascii="Arial" w:hAnsi="Arial" w:cs="Arial"/>
                <w:sz w:val="24"/>
                <w:szCs w:val="24"/>
              </w:rPr>
              <w:t>Formato que se diligencia cuando se ha presentado un presunto accidente de trabajo</w:t>
            </w:r>
          </w:p>
        </w:tc>
      </w:tr>
      <w:tr w:rsidR="00940358" w:rsidRPr="0058684C" w14:paraId="4B4183A8" w14:textId="77777777" w:rsidTr="00A13756">
        <w:trPr>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54C1A194" w14:textId="7913B49F"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Riesgo</w:t>
            </w:r>
          </w:p>
        </w:tc>
        <w:tc>
          <w:tcPr>
            <w:tcW w:w="5981" w:type="dxa"/>
            <w:vAlign w:val="center"/>
          </w:tcPr>
          <w:p w14:paraId="23609504" w14:textId="1BFBC89A" w:rsidR="00940358" w:rsidRPr="007C504A" w:rsidRDefault="00940358" w:rsidP="007C504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04A">
              <w:rPr>
                <w:rFonts w:ascii="Arial" w:hAnsi="Arial" w:cs="Arial"/>
                <w:sz w:val="24"/>
                <w:szCs w:val="24"/>
              </w:rPr>
              <w:t>La probabilidad de que un evento ocurrirá. Abarca una variedad de medidas de probabilidad de un resultado generalmente no favorable. Número</w:t>
            </w:r>
            <w:r w:rsidR="0064359D">
              <w:rPr>
                <w:rFonts w:ascii="Arial" w:hAnsi="Arial" w:cs="Arial"/>
                <w:sz w:val="24"/>
                <w:szCs w:val="24"/>
              </w:rPr>
              <w:t xml:space="preserve"> </w:t>
            </w:r>
            <w:r w:rsidRPr="007C504A">
              <w:rPr>
                <w:rFonts w:ascii="Arial" w:hAnsi="Arial" w:cs="Arial"/>
                <w:sz w:val="24"/>
                <w:szCs w:val="24"/>
              </w:rPr>
              <w:t xml:space="preserve">esperado de pérdidas humanas, personas heridas, propiedad dañada e interrupción de actividades económicas debido a fenómenos naturales particulares y, por consiguiente, el producto de riesgos específicos y elementos de riesgo.   </w:t>
            </w:r>
          </w:p>
        </w:tc>
      </w:tr>
      <w:tr w:rsidR="00940358" w:rsidRPr="0058684C" w14:paraId="3F454D49"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6BF32C0C" w14:textId="37B7EB7C"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lastRenderedPageBreak/>
              <w:t>Seguridad Industrial</w:t>
            </w:r>
          </w:p>
        </w:tc>
        <w:tc>
          <w:tcPr>
            <w:tcW w:w="5981" w:type="dxa"/>
            <w:vAlign w:val="center"/>
          </w:tcPr>
          <w:p w14:paraId="6AEDC902" w14:textId="45AE979D" w:rsidR="00940358" w:rsidRPr="007C504A" w:rsidRDefault="00940358" w:rsidP="007C504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04A">
              <w:rPr>
                <w:rFonts w:ascii="Arial" w:hAnsi="Arial" w:cs="Arial"/>
                <w:sz w:val="24"/>
                <w:szCs w:val="24"/>
              </w:rPr>
              <w:t xml:space="preserve">Es uno de los cuatro subprogramas definidos al interior de un Programa de Seguridad y Salud Trabajo que se encarga de vigilar aquellos factores de riesgo que pueden ocasionar accidentes de trabajo. Vigila todas aquellas condiciones y/o actos inseguros a nivel del medio o del trabajador con potencialidad de generar Accidentes de Trabajo. La Seguridad Industrial como capítulo de la salud ocupacional normalmente va acompañada del subprograma de Higiene Industrial.  </w:t>
            </w:r>
          </w:p>
        </w:tc>
      </w:tr>
      <w:tr w:rsidR="00940358" w:rsidRPr="0058684C" w14:paraId="74543982" w14:textId="77777777" w:rsidTr="00A13756">
        <w:trPr>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0B7EC292" w14:textId="5B4086FD"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Sistema General de Riesgos Laborales</w:t>
            </w:r>
          </w:p>
        </w:tc>
        <w:tc>
          <w:tcPr>
            <w:tcW w:w="5981" w:type="dxa"/>
            <w:vAlign w:val="center"/>
          </w:tcPr>
          <w:p w14:paraId="18FB1B55" w14:textId="17CDB4A1" w:rsidR="00940358" w:rsidRPr="007C504A" w:rsidRDefault="00940358" w:rsidP="007C504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04A">
              <w:rPr>
                <w:rFonts w:ascii="Arial" w:hAnsi="Arial" w:cs="Arial"/>
                <w:sz w:val="24"/>
                <w:szCs w:val="24"/>
              </w:rPr>
              <w:t xml:space="preserve">Conjunto de entidades públicas y privadas, normas y procedimientos, destinados a prevenir, proteger y atender a los trabajadores de los efectos de las enfermedades y los accidentes que puedan ocurrirles con ocasión o como consecuencia del trabajo que desarrollan.  </w:t>
            </w:r>
          </w:p>
        </w:tc>
      </w:tr>
      <w:tr w:rsidR="00940358" w:rsidRPr="0058684C" w14:paraId="09930D8D" w14:textId="77777777" w:rsidTr="00A137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710" w:type="dxa"/>
            <w:vAlign w:val="center"/>
          </w:tcPr>
          <w:p w14:paraId="6812208F" w14:textId="2D68BBBB" w:rsidR="00940358" w:rsidRPr="00A13756" w:rsidRDefault="00940358" w:rsidP="00A13756">
            <w:pPr>
              <w:spacing w:line="276" w:lineRule="auto"/>
              <w:rPr>
                <w:rFonts w:ascii="Arial" w:hAnsi="Arial" w:cs="Arial"/>
                <w:b w:val="0"/>
                <w:sz w:val="24"/>
                <w:szCs w:val="24"/>
              </w:rPr>
            </w:pPr>
            <w:r w:rsidRPr="00A13756">
              <w:rPr>
                <w:rFonts w:ascii="Arial" w:hAnsi="Arial" w:cs="Arial"/>
                <w:sz w:val="24"/>
                <w:szCs w:val="24"/>
              </w:rPr>
              <w:t>Vigilancia Epidemiológica</w:t>
            </w:r>
          </w:p>
        </w:tc>
        <w:tc>
          <w:tcPr>
            <w:tcW w:w="5981" w:type="dxa"/>
            <w:vAlign w:val="center"/>
          </w:tcPr>
          <w:p w14:paraId="1A780636" w14:textId="49D32164" w:rsidR="00940358" w:rsidRPr="007C504A" w:rsidRDefault="00940358" w:rsidP="007C504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04A">
              <w:rPr>
                <w:rFonts w:ascii="Arial" w:hAnsi="Arial" w:cs="Arial"/>
                <w:sz w:val="24"/>
                <w:szCs w:val="24"/>
              </w:rPr>
              <w:t>El programa de Vigilancia Epidemiológica (PVE) no es otra cosa que la aplicación de los principios, métodos y procedimientos del programa de Seguridad y Salud en el Trabajo a la vigilancia y control de un factor de riesgo específico y prioritario o de una enfermedad prevaleciente.</w:t>
            </w:r>
          </w:p>
        </w:tc>
      </w:tr>
    </w:tbl>
    <w:p w14:paraId="62DB4DB6" w14:textId="1C768E4C" w:rsidR="00940358" w:rsidRPr="0058684C" w:rsidRDefault="00940358" w:rsidP="00940358">
      <w:pPr>
        <w:spacing w:after="5" w:line="249" w:lineRule="auto"/>
        <w:ind w:right="364"/>
        <w:jc w:val="both"/>
        <w:rPr>
          <w:rFonts w:ascii="Arial" w:hAnsi="Arial" w:cs="Arial"/>
          <w:b/>
          <w:sz w:val="24"/>
          <w:szCs w:val="24"/>
        </w:rPr>
      </w:pPr>
      <w:bookmarkStart w:id="28" w:name="_Toc123476600"/>
    </w:p>
    <w:p w14:paraId="093B9FA3" w14:textId="77777777" w:rsidR="00940358" w:rsidRPr="0058684C" w:rsidRDefault="00940358" w:rsidP="00940358">
      <w:pPr>
        <w:spacing w:after="5" w:line="249" w:lineRule="auto"/>
        <w:ind w:right="364"/>
        <w:jc w:val="both"/>
        <w:rPr>
          <w:rFonts w:ascii="Arial" w:hAnsi="Arial" w:cs="Arial"/>
          <w:sz w:val="24"/>
          <w:szCs w:val="24"/>
        </w:rPr>
      </w:pPr>
    </w:p>
    <w:p w14:paraId="3B753E32" w14:textId="6D31362C" w:rsidR="00B71204" w:rsidRPr="00A13756" w:rsidRDefault="00B71204" w:rsidP="00F03169">
      <w:pPr>
        <w:pStyle w:val="Prrafodelista"/>
        <w:numPr>
          <w:ilvl w:val="0"/>
          <w:numId w:val="16"/>
        </w:numPr>
        <w:ind w:left="426" w:firstLine="0"/>
        <w:outlineLvl w:val="0"/>
        <w:rPr>
          <w:rFonts w:ascii="Arial" w:hAnsi="Arial" w:cs="Arial"/>
          <w:b/>
          <w:sz w:val="24"/>
          <w:szCs w:val="24"/>
        </w:rPr>
      </w:pPr>
      <w:bookmarkStart w:id="29" w:name="_Toc157518303"/>
      <w:r w:rsidRPr="00A13756">
        <w:rPr>
          <w:rFonts w:ascii="Arial" w:hAnsi="Arial" w:cs="Arial"/>
          <w:b/>
          <w:sz w:val="24"/>
          <w:szCs w:val="24"/>
        </w:rPr>
        <w:t>DIAGNÓSTICO DE NECESIDADES</w:t>
      </w:r>
      <w:bookmarkEnd w:id="29"/>
      <w:r w:rsidRPr="00A13756">
        <w:rPr>
          <w:rFonts w:ascii="Arial" w:hAnsi="Arial" w:cs="Arial"/>
          <w:b/>
          <w:sz w:val="24"/>
          <w:szCs w:val="24"/>
        </w:rPr>
        <w:t xml:space="preserve"> </w:t>
      </w:r>
      <w:bookmarkEnd w:id="28"/>
    </w:p>
    <w:p w14:paraId="22468A37" w14:textId="77777777" w:rsidR="0058684C" w:rsidRPr="0058684C" w:rsidRDefault="0058684C" w:rsidP="0058684C">
      <w:pPr>
        <w:rPr>
          <w:rFonts w:ascii="Arial" w:hAnsi="Arial" w:cs="Arial"/>
          <w:b/>
          <w:sz w:val="24"/>
          <w:szCs w:val="24"/>
        </w:rPr>
      </w:pPr>
    </w:p>
    <w:p w14:paraId="25F95F21" w14:textId="280CADFE" w:rsidR="0058684C" w:rsidRPr="00B9757C" w:rsidRDefault="0058684C" w:rsidP="00F03169">
      <w:pPr>
        <w:pStyle w:val="Prrafodelista"/>
        <w:spacing w:line="276" w:lineRule="auto"/>
        <w:ind w:left="426"/>
        <w:jc w:val="both"/>
        <w:rPr>
          <w:rFonts w:ascii="Arial" w:hAnsi="Arial" w:cs="Arial"/>
          <w:noProof/>
          <w:sz w:val="24"/>
          <w:szCs w:val="24"/>
          <w:lang w:eastAsia="es-CO"/>
        </w:rPr>
      </w:pPr>
      <w:r w:rsidRPr="00B9757C">
        <w:rPr>
          <w:rFonts w:ascii="Arial" w:hAnsi="Arial" w:cs="Arial"/>
          <w:noProof/>
          <w:sz w:val="24"/>
          <w:szCs w:val="24"/>
          <w:lang w:eastAsia="es-CO"/>
        </w:rPr>
        <w:t>Del análisis de las diferentes necesidades identificadas a traves de la revision de la matriz de peligros y riesgos, el informe de condiciones de salud, el analisis de ausentismo de 2023, los resultados de las investigaciones de accidentes de trabajo y de las auditorias surgen los siguientes temas a trabajar en la anualidad 2024</w:t>
      </w:r>
      <w:r w:rsidRPr="00B9757C">
        <w:rPr>
          <w:rFonts w:ascii="Arial" w:hAnsi="Arial" w:cs="Arial"/>
          <w:noProof/>
          <w:sz w:val="24"/>
          <w:szCs w:val="24"/>
          <w:lang w:eastAsia="es-CO"/>
        </w:rPr>
        <w:t>.</w:t>
      </w:r>
    </w:p>
    <w:p w14:paraId="6AC32CBC" w14:textId="77777777" w:rsidR="0058684C" w:rsidRPr="0058684C" w:rsidRDefault="0058684C" w:rsidP="0058684C">
      <w:pPr>
        <w:pStyle w:val="Bodytext20"/>
        <w:tabs>
          <w:tab w:val="left" w:pos="851"/>
        </w:tabs>
        <w:spacing w:after="0" w:line="276" w:lineRule="auto"/>
        <w:ind w:firstLine="0"/>
        <w:rPr>
          <w:sz w:val="24"/>
          <w:szCs w:val="24"/>
        </w:rPr>
      </w:pPr>
    </w:p>
    <w:p w14:paraId="5C980788" w14:textId="77777777" w:rsidR="0058684C" w:rsidRPr="0058684C" w:rsidRDefault="0058684C" w:rsidP="00352A7B">
      <w:pPr>
        <w:pStyle w:val="Bodytext20"/>
        <w:numPr>
          <w:ilvl w:val="0"/>
          <w:numId w:val="20"/>
        </w:numPr>
        <w:tabs>
          <w:tab w:val="left" w:pos="851"/>
        </w:tabs>
        <w:spacing w:after="0" w:line="276" w:lineRule="auto"/>
        <w:rPr>
          <w:sz w:val="24"/>
          <w:szCs w:val="24"/>
        </w:rPr>
      </w:pPr>
      <w:r w:rsidRPr="0058684C">
        <w:rPr>
          <w:sz w:val="24"/>
          <w:szCs w:val="24"/>
        </w:rPr>
        <w:t>Acciones orientadas a la gestión de los Sistemas de Vigilancia Epidemiológicos y programas de control de peligros y riesgos (Osteomuscular - Biológico)</w:t>
      </w:r>
    </w:p>
    <w:p w14:paraId="4F65C113" w14:textId="77777777" w:rsidR="0058684C" w:rsidRPr="0058684C" w:rsidRDefault="0058684C" w:rsidP="00352A7B">
      <w:pPr>
        <w:pStyle w:val="Bodytext20"/>
        <w:numPr>
          <w:ilvl w:val="0"/>
          <w:numId w:val="20"/>
        </w:numPr>
        <w:tabs>
          <w:tab w:val="left" w:pos="851"/>
        </w:tabs>
        <w:spacing w:after="0" w:line="276" w:lineRule="auto"/>
        <w:rPr>
          <w:sz w:val="24"/>
          <w:szCs w:val="24"/>
        </w:rPr>
      </w:pPr>
      <w:r w:rsidRPr="0058684C">
        <w:rPr>
          <w:sz w:val="24"/>
          <w:szCs w:val="24"/>
        </w:rPr>
        <w:t>Implementación de acciones orientadas a la Prevención de Emergencias en el CAD y las diferentes sedes de trabajo</w:t>
      </w:r>
    </w:p>
    <w:p w14:paraId="0DACD97C" w14:textId="77777777" w:rsidR="0058684C" w:rsidRPr="0058684C" w:rsidRDefault="0058684C" w:rsidP="00352A7B">
      <w:pPr>
        <w:pStyle w:val="Bodytext20"/>
        <w:numPr>
          <w:ilvl w:val="0"/>
          <w:numId w:val="20"/>
        </w:numPr>
        <w:tabs>
          <w:tab w:val="left" w:pos="851"/>
        </w:tabs>
        <w:spacing w:after="0" w:line="276" w:lineRule="auto"/>
        <w:rPr>
          <w:sz w:val="24"/>
          <w:szCs w:val="24"/>
        </w:rPr>
      </w:pPr>
      <w:r w:rsidRPr="0058684C">
        <w:rPr>
          <w:sz w:val="24"/>
          <w:szCs w:val="24"/>
        </w:rPr>
        <w:lastRenderedPageBreak/>
        <w:t>Temas generales de Sistema de Gestión de Seguridad y Salud en el Trabajo (Decreto 1072_2015), incluye acciones para inducción y reinducción en SST, prevención de accidentalidad, revisión y actualización de matriz de peligros y riesgos y  auditorias</w:t>
      </w:r>
    </w:p>
    <w:p w14:paraId="3B202CE2" w14:textId="77777777" w:rsidR="0058684C" w:rsidRPr="0058684C" w:rsidRDefault="0058684C" w:rsidP="00352A7B">
      <w:pPr>
        <w:pStyle w:val="Bodytext20"/>
        <w:numPr>
          <w:ilvl w:val="0"/>
          <w:numId w:val="20"/>
        </w:numPr>
        <w:tabs>
          <w:tab w:val="left" w:pos="851"/>
        </w:tabs>
        <w:spacing w:after="0" w:line="276" w:lineRule="auto"/>
        <w:rPr>
          <w:sz w:val="24"/>
          <w:szCs w:val="24"/>
        </w:rPr>
      </w:pPr>
      <w:r w:rsidRPr="0058684C">
        <w:rPr>
          <w:sz w:val="24"/>
          <w:szCs w:val="24"/>
        </w:rPr>
        <w:t>Gestión del programa de reporte e investigación de incidentes y accidentes de trabajo y enfermedad laboral</w:t>
      </w:r>
    </w:p>
    <w:p w14:paraId="5C66B4D7" w14:textId="77777777" w:rsidR="0058684C" w:rsidRPr="0058684C" w:rsidRDefault="0058684C" w:rsidP="00352A7B">
      <w:pPr>
        <w:pStyle w:val="Bodytext20"/>
        <w:numPr>
          <w:ilvl w:val="0"/>
          <w:numId w:val="20"/>
        </w:numPr>
        <w:tabs>
          <w:tab w:val="left" w:pos="851"/>
        </w:tabs>
        <w:spacing w:after="0" w:line="276" w:lineRule="auto"/>
        <w:rPr>
          <w:sz w:val="24"/>
          <w:szCs w:val="24"/>
        </w:rPr>
      </w:pPr>
      <w:r w:rsidRPr="0058684C">
        <w:rPr>
          <w:sz w:val="24"/>
          <w:szCs w:val="24"/>
        </w:rPr>
        <w:t>Realización Inspecciones de Seguridad y seguimiento a los planes de acción derivados de los hallazgos</w:t>
      </w:r>
    </w:p>
    <w:p w14:paraId="6B3474AB" w14:textId="77777777" w:rsidR="0058684C" w:rsidRPr="0058684C" w:rsidRDefault="0058684C" w:rsidP="00352A7B">
      <w:pPr>
        <w:pStyle w:val="Bodytext20"/>
        <w:numPr>
          <w:ilvl w:val="0"/>
          <w:numId w:val="20"/>
        </w:numPr>
        <w:tabs>
          <w:tab w:val="left" w:pos="851"/>
        </w:tabs>
        <w:spacing w:after="0" w:line="276" w:lineRule="auto"/>
        <w:rPr>
          <w:sz w:val="24"/>
          <w:szCs w:val="24"/>
        </w:rPr>
      </w:pPr>
      <w:r w:rsidRPr="0058684C">
        <w:rPr>
          <w:sz w:val="24"/>
          <w:szCs w:val="24"/>
        </w:rPr>
        <w:t xml:space="preserve">Medicina del trabajo, acciones relacionadas con examen médico de ingreso, periódico  y de retiro, seguimiento a recomendaciones médicas y reincorporación de servidores, </w:t>
      </w:r>
    </w:p>
    <w:p w14:paraId="566CB8C9" w14:textId="77777777" w:rsidR="0058684C" w:rsidRPr="0058684C" w:rsidRDefault="0058684C" w:rsidP="00352A7B">
      <w:pPr>
        <w:pStyle w:val="Bodytext20"/>
        <w:numPr>
          <w:ilvl w:val="0"/>
          <w:numId w:val="20"/>
        </w:numPr>
        <w:tabs>
          <w:tab w:val="left" w:pos="851"/>
        </w:tabs>
        <w:spacing w:after="0" w:line="276" w:lineRule="auto"/>
        <w:rPr>
          <w:sz w:val="24"/>
          <w:szCs w:val="24"/>
        </w:rPr>
      </w:pPr>
      <w:r w:rsidRPr="0058684C">
        <w:rPr>
          <w:sz w:val="24"/>
          <w:szCs w:val="24"/>
        </w:rPr>
        <w:t>Programa de prevención y Promoción, planeación y ejecución de actividades de prevención de riesgo psicosocial, programa de prevención de riesgo cardiovascular, promoción de la actividad física a través del gimnasio del CAD.</w:t>
      </w:r>
    </w:p>
    <w:p w14:paraId="40C025C0" w14:textId="619E9993" w:rsidR="0058684C" w:rsidRPr="006802F4" w:rsidRDefault="0058684C" w:rsidP="00352A7B">
      <w:pPr>
        <w:pStyle w:val="Bodytext20"/>
        <w:numPr>
          <w:ilvl w:val="0"/>
          <w:numId w:val="20"/>
        </w:numPr>
        <w:tabs>
          <w:tab w:val="left" w:pos="851"/>
        </w:tabs>
        <w:spacing w:after="0" w:line="276" w:lineRule="auto"/>
        <w:rPr>
          <w:sz w:val="24"/>
          <w:szCs w:val="24"/>
        </w:rPr>
      </w:pPr>
      <w:r w:rsidRPr="0058684C">
        <w:rPr>
          <w:sz w:val="24"/>
          <w:szCs w:val="24"/>
        </w:rPr>
        <w:t>Gestión del portafolio de Bienestar Psicosocial (Programa prevención del consumo de tabaco, alcohol, sustancias psicoactivas y otras adicciones, fortalecimiento del clima laboral, programa promoción de la salud mental, prevención del riesgo psicosocial, programa de convivencia laboral.</w:t>
      </w:r>
    </w:p>
    <w:p w14:paraId="267513E3" w14:textId="77777777" w:rsidR="0058684C" w:rsidRPr="0058684C" w:rsidRDefault="0058684C" w:rsidP="00352A7B">
      <w:pPr>
        <w:pStyle w:val="Bodytext20"/>
        <w:numPr>
          <w:ilvl w:val="0"/>
          <w:numId w:val="20"/>
        </w:numPr>
        <w:tabs>
          <w:tab w:val="left" w:pos="851"/>
        </w:tabs>
        <w:spacing w:after="0" w:line="276" w:lineRule="auto"/>
        <w:rPr>
          <w:sz w:val="24"/>
          <w:szCs w:val="24"/>
        </w:rPr>
      </w:pPr>
      <w:r w:rsidRPr="0058684C">
        <w:rPr>
          <w:sz w:val="24"/>
          <w:szCs w:val="24"/>
        </w:rPr>
        <w:t xml:space="preserve">Gestión de programa de control de realización de Trabajos de Alto Riesgo </w:t>
      </w:r>
    </w:p>
    <w:p w14:paraId="7488BCD6" w14:textId="77777777" w:rsidR="0058684C" w:rsidRPr="0058684C" w:rsidRDefault="0058684C" w:rsidP="00352A7B">
      <w:pPr>
        <w:pStyle w:val="Bodytext20"/>
        <w:numPr>
          <w:ilvl w:val="0"/>
          <w:numId w:val="20"/>
        </w:numPr>
        <w:tabs>
          <w:tab w:val="left" w:pos="851"/>
        </w:tabs>
        <w:spacing w:after="0" w:line="276" w:lineRule="auto"/>
        <w:rPr>
          <w:sz w:val="24"/>
          <w:szCs w:val="24"/>
        </w:rPr>
      </w:pPr>
      <w:r w:rsidRPr="0058684C">
        <w:rPr>
          <w:sz w:val="24"/>
          <w:szCs w:val="24"/>
        </w:rPr>
        <w:t>Gestión de la prevención de Riesgo Público</w:t>
      </w:r>
    </w:p>
    <w:p w14:paraId="4469E908" w14:textId="77777777" w:rsidR="00C22C74" w:rsidRPr="006802F4" w:rsidRDefault="00C22C74" w:rsidP="006802F4">
      <w:pPr>
        <w:rPr>
          <w:rFonts w:ascii="Arial" w:hAnsi="Arial" w:cs="Arial"/>
          <w:sz w:val="24"/>
          <w:szCs w:val="24"/>
        </w:rPr>
      </w:pPr>
    </w:p>
    <w:p w14:paraId="21F628ED" w14:textId="2239BC5C" w:rsidR="002141ED" w:rsidRPr="0058684C" w:rsidRDefault="002141ED" w:rsidP="00F03169">
      <w:pPr>
        <w:pStyle w:val="Textoindependiente"/>
        <w:spacing w:line="276" w:lineRule="auto"/>
        <w:ind w:left="426" w:right="80"/>
        <w:jc w:val="both"/>
        <w:rPr>
          <w:rFonts w:cs="Arial"/>
          <w:sz w:val="24"/>
          <w:szCs w:val="24"/>
          <w:lang w:val="es-CO"/>
        </w:rPr>
      </w:pPr>
      <w:r w:rsidRPr="0058684C">
        <w:rPr>
          <w:rFonts w:cs="Arial"/>
          <w:sz w:val="24"/>
          <w:szCs w:val="24"/>
          <w:lang w:val="es-CO"/>
        </w:rPr>
        <w:t>Para realizar</w:t>
      </w:r>
      <w:r w:rsidR="0064753F" w:rsidRPr="0058684C">
        <w:rPr>
          <w:rFonts w:cs="Arial"/>
          <w:sz w:val="24"/>
          <w:szCs w:val="24"/>
          <w:lang w:val="es-CO"/>
        </w:rPr>
        <w:t xml:space="preserve"> el diagnóstico para el Plan de Incentivos y </w:t>
      </w:r>
      <w:r w:rsidR="00677116" w:rsidRPr="0058684C">
        <w:rPr>
          <w:rFonts w:cs="Arial"/>
          <w:sz w:val="24"/>
          <w:szCs w:val="24"/>
          <w:lang w:val="es-CO"/>
        </w:rPr>
        <w:t>Bienestar se</w:t>
      </w:r>
      <w:r w:rsidR="0064753F" w:rsidRPr="0058684C">
        <w:rPr>
          <w:rFonts w:cs="Arial"/>
          <w:sz w:val="24"/>
          <w:szCs w:val="24"/>
          <w:lang w:val="es-CO"/>
        </w:rPr>
        <w:t xml:space="preserve"> tomaron 4 insumos que se relacionaron entre sí para pensar las actividades a realizar durante la vigencia 202</w:t>
      </w:r>
      <w:r w:rsidR="0064359D">
        <w:rPr>
          <w:rFonts w:cs="Arial"/>
          <w:sz w:val="24"/>
          <w:szCs w:val="24"/>
          <w:lang w:val="es-CO"/>
        </w:rPr>
        <w:t>4</w:t>
      </w:r>
    </w:p>
    <w:p w14:paraId="21F628EE" w14:textId="77777777" w:rsidR="00554780" w:rsidRPr="0058684C" w:rsidRDefault="00554780" w:rsidP="00F03169">
      <w:pPr>
        <w:pStyle w:val="Textoindependiente"/>
        <w:spacing w:line="276" w:lineRule="auto"/>
        <w:ind w:left="426" w:right="80"/>
        <w:jc w:val="both"/>
        <w:rPr>
          <w:rFonts w:cs="Arial"/>
          <w:sz w:val="24"/>
          <w:szCs w:val="24"/>
          <w:lang w:val="es-CO"/>
        </w:rPr>
      </w:pPr>
    </w:p>
    <w:p w14:paraId="7AB4B1BC" w14:textId="0ECB87AD" w:rsidR="00DA4B26" w:rsidRPr="0058684C" w:rsidRDefault="00E83C16" w:rsidP="00A13756">
      <w:pPr>
        <w:pStyle w:val="Textoindependiente"/>
        <w:spacing w:line="276" w:lineRule="auto"/>
        <w:ind w:left="360" w:right="80"/>
        <w:jc w:val="both"/>
        <w:rPr>
          <w:rFonts w:cs="Arial"/>
          <w:sz w:val="24"/>
          <w:szCs w:val="24"/>
          <w:lang w:val="es-CO"/>
        </w:rPr>
      </w:pPr>
      <w:r w:rsidRPr="0058684C">
        <w:rPr>
          <w:rFonts w:cs="Arial"/>
          <w:noProof/>
          <w:sz w:val="24"/>
          <w:szCs w:val="24"/>
          <w:lang w:val="es-CO" w:eastAsia="es-CO"/>
        </w:rPr>
        <w:lastRenderedPageBreak/>
        <w:drawing>
          <wp:inline distT="0" distB="0" distL="0" distR="0" wp14:anchorId="17E2FC2A" wp14:editId="6926E075">
            <wp:extent cx="5593080" cy="2370667"/>
            <wp:effectExtent l="0" t="57150" r="0" b="8699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106CDD1" w14:textId="77777777" w:rsidR="00DA4B26" w:rsidRPr="0058684C" w:rsidRDefault="00DA4B26" w:rsidP="00191046">
      <w:pPr>
        <w:rPr>
          <w:rFonts w:ascii="Arial" w:hAnsi="Arial" w:cs="Arial"/>
          <w:sz w:val="24"/>
          <w:szCs w:val="24"/>
        </w:rPr>
      </w:pPr>
    </w:p>
    <w:p w14:paraId="34FD2046" w14:textId="250A8CD4" w:rsidR="00C22C74" w:rsidRPr="00B9757C" w:rsidRDefault="0058684C" w:rsidP="00F03169">
      <w:pPr>
        <w:pStyle w:val="Prrafodelista"/>
        <w:spacing w:line="276" w:lineRule="auto"/>
        <w:ind w:left="426"/>
        <w:jc w:val="both"/>
        <w:rPr>
          <w:rFonts w:ascii="Arial" w:hAnsi="Arial" w:cs="Arial"/>
          <w:noProof/>
          <w:sz w:val="24"/>
          <w:szCs w:val="24"/>
          <w:lang w:eastAsia="es-CO"/>
        </w:rPr>
      </w:pPr>
      <w:r w:rsidRPr="00B9757C">
        <w:rPr>
          <w:rFonts w:ascii="Arial" w:hAnsi="Arial" w:cs="Arial"/>
          <w:noProof/>
          <w:sz w:val="24"/>
          <w:szCs w:val="24"/>
          <w:lang w:eastAsia="es-CO"/>
        </w:rPr>
        <w:t>Las diferentes actividades se proyectan en cronograma que se anexa.</w:t>
      </w:r>
    </w:p>
    <w:p w14:paraId="20C958B1" w14:textId="77777777" w:rsidR="0058684C" w:rsidRPr="0058684C" w:rsidRDefault="0058684C" w:rsidP="0058684C">
      <w:pPr>
        <w:spacing w:line="276" w:lineRule="auto"/>
        <w:jc w:val="both"/>
        <w:rPr>
          <w:rFonts w:ascii="Arial" w:hAnsi="Arial" w:cs="Arial"/>
          <w:sz w:val="24"/>
          <w:szCs w:val="24"/>
        </w:rPr>
      </w:pPr>
    </w:p>
    <w:p w14:paraId="410B6F94" w14:textId="3254ABDC" w:rsidR="00C22C74" w:rsidRPr="0058684C" w:rsidRDefault="00C22C74" w:rsidP="00F03169">
      <w:pPr>
        <w:pStyle w:val="Prrafodelista"/>
        <w:numPr>
          <w:ilvl w:val="0"/>
          <w:numId w:val="16"/>
        </w:numPr>
        <w:ind w:left="426" w:firstLine="0"/>
        <w:outlineLvl w:val="0"/>
        <w:rPr>
          <w:rFonts w:ascii="Arial" w:hAnsi="Arial" w:cs="Arial"/>
          <w:b/>
          <w:sz w:val="24"/>
          <w:szCs w:val="24"/>
        </w:rPr>
      </w:pPr>
      <w:r w:rsidRPr="0058684C">
        <w:rPr>
          <w:rFonts w:ascii="Arial" w:hAnsi="Arial" w:cs="Arial"/>
          <w:sz w:val="24"/>
          <w:szCs w:val="24"/>
        </w:rPr>
        <w:t xml:space="preserve"> </w:t>
      </w:r>
      <w:bookmarkStart w:id="30" w:name="_Toc157518304"/>
      <w:r w:rsidRPr="0058684C">
        <w:rPr>
          <w:rFonts w:ascii="Arial" w:hAnsi="Arial" w:cs="Arial"/>
          <w:b/>
          <w:sz w:val="24"/>
          <w:szCs w:val="24"/>
        </w:rPr>
        <w:t>MEDICION DEL PROGRAMA DE TRABAJO DE SEGURIDAD Y SALUD EN EL TRABAJO</w:t>
      </w:r>
      <w:bookmarkEnd w:id="30"/>
    </w:p>
    <w:p w14:paraId="282D89C8" w14:textId="77777777" w:rsidR="00EB4A6D" w:rsidRPr="0058684C" w:rsidRDefault="00EB4A6D" w:rsidP="00EB4A6D">
      <w:pPr>
        <w:pStyle w:val="Textoindependiente"/>
        <w:ind w:right="80"/>
        <w:jc w:val="both"/>
        <w:rPr>
          <w:rFonts w:cs="Arial"/>
          <w:b/>
          <w:caps/>
          <w:sz w:val="24"/>
          <w:szCs w:val="24"/>
          <w:lang w:val="es-CO"/>
        </w:rPr>
      </w:pPr>
    </w:p>
    <w:p w14:paraId="4597929B" w14:textId="77777777" w:rsidR="0058684C" w:rsidRPr="0058684C" w:rsidRDefault="0058684C" w:rsidP="00F03169">
      <w:pPr>
        <w:pStyle w:val="Bodytext20"/>
        <w:shd w:val="clear" w:color="auto" w:fill="auto"/>
        <w:tabs>
          <w:tab w:val="left" w:pos="426"/>
        </w:tabs>
        <w:spacing w:before="0" w:after="0" w:line="276" w:lineRule="auto"/>
        <w:ind w:left="426" w:firstLine="0"/>
        <w:rPr>
          <w:sz w:val="24"/>
          <w:szCs w:val="24"/>
        </w:rPr>
      </w:pPr>
      <w:r w:rsidRPr="0058684C">
        <w:rPr>
          <w:sz w:val="24"/>
          <w:szCs w:val="24"/>
        </w:rPr>
        <w:t>Este plan de trabajo de SST se encuentra apalancado en el Sistema de Gestión de SST (decreto 1072 de 2015) el cual hace parte del Sistema Integrado de Gestión (SIG) de la Gobernación de Antioquia, en el proceso Seguridad y Salud en el trabajo.</w:t>
      </w:r>
    </w:p>
    <w:p w14:paraId="62E026D6" w14:textId="77777777" w:rsidR="0058684C" w:rsidRPr="0058684C" w:rsidRDefault="0058684C" w:rsidP="00F03169">
      <w:pPr>
        <w:pStyle w:val="Bodytext20"/>
        <w:shd w:val="clear" w:color="auto" w:fill="auto"/>
        <w:tabs>
          <w:tab w:val="left" w:pos="426"/>
        </w:tabs>
        <w:spacing w:before="0" w:after="0" w:line="276" w:lineRule="auto"/>
        <w:ind w:left="426" w:firstLine="0"/>
        <w:rPr>
          <w:sz w:val="24"/>
          <w:szCs w:val="24"/>
        </w:rPr>
      </w:pPr>
    </w:p>
    <w:p w14:paraId="4C3EDA79" w14:textId="77777777" w:rsidR="0058684C" w:rsidRPr="0058684C" w:rsidRDefault="0058684C" w:rsidP="00F03169">
      <w:pPr>
        <w:pStyle w:val="Bodytext20"/>
        <w:shd w:val="clear" w:color="auto" w:fill="auto"/>
        <w:tabs>
          <w:tab w:val="left" w:pos="426"/>
        </w:tabs>
        <w:spacing w:before="0" w:after="0" w:line="276" w:lineRule="auto"/>
        <w:ind w:left="426" w:firstLine="0"/>
        <w:rPr>
          <w:sz w:val="24"/>
          <w:szCs w:val="24"/>
        </w:rPr>
      </w:pPr>
      <w:r w:rsidRPr="0058684C">
        <w:rPr>
          <w:sz w:val="24"/>
          <w:szCs w:val="24"/>
        </w:rPr>
        <w:t>Los indicadores reportados en plan de desarrollo son los siguientes</w:t>
      </w:r>
    </w:p>
    <w:p w14:paraId="2A204BC1" w14:textId="77777777" w:rsidR="00352A7B" w:rsidRPr="0058684C" w:rsidRDefault="00352A7B" w:rsidP="00352A7B">
      <w:pPr>
        <w:pStyle w:val="Bodytext20"/>
        <w:shd w:val="clear" w:color="auto" w:fill="auto"/>
        <w:tabs>
          <w:tab w:val="left" w:pos="598"/>
        </w:tabs>
        <w:spacing w:before="0" w:after="0" w:line="276" w:lineRule="auto"/>
        <w:ind w:left="709" w:firstLine="0"/>
        <w:rPr>
          <w:sz w:val="24"/>
          <w:szCs w:val="24"/>
        </w:rPr>
      </w:pPr>
    </w:p>
    <w:tbl>
      <w:tblPr>
        <w:tblW w:w="9351" w:type="dxa"/>
        <w:tblCellMar>
          <w:left w:w="70" w:type="dxa"/>
          <w:right w:w="70" w:type="dxa"/>
        </w:tblCellMar>
        <w:tblLook w:val="04A0" w:firstRow="1" w:lastRow="0" w:firstColumn="1" w:lastColumn="0" w:noHBand="0" w:noVBand="1"/>
      </w:tblPr>
      <w:tblGrid>
        <w:gridCol w:w="5098"/>
        <w:gridCol w:w="1985"/>
        <w:gridCol w:w="2268"/>
      </w:tblGrid>
      <w:tr w:rsidR="0058684C" w:rsidRPr="0058684C" w14:paraId="235CCBD2" w14:textId="77777777" w:rsidTr="001C1760">
        <w:trPr>
          <w:trHeight w:val="1159"/>
        </w:trPr>
        <w:tc>
          <w:tcPr>
            <w:tcW w:w="5098"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C01D9DC" w14:textId="77777777" w:rsidR="0058684C" w:rsidRPr="0058684C" w:rsidRDefault="0058684C" w:rsidP="001C1760">
            <w:pPr>
              <w:spacing w:after="0" w:line="240" w:lineRule="auto"/>
              <w:jc w:val="center"/>
              <w:rPr>
                <w:rFonts w:ascii="Arial" w:eastAsia="Times New Roman" w:hAnsi="Arial" w:cs="Arial"/>
                <w:b/>
                <w:bCs/>
                <w:color w:val="FFFFFF"/>
                <w:sz w:val="24"/>
                <w:szCs w:val="24"/>
                <w:lang w:eastAsia="es-CO"/>
              </w:rPr>
            </w:pPr>
            <w:r w:rsidRPr="0058684C">
              <w:rPr>
                <w:rFonts w:ascii="Arial" w:eastAsia="Times New Roman" w:hAnsi="Arial" w:cs="Arial"/>
                <w:b/>
                <w:bCs/>
                <w:color w:val="FFFFFF"/>
                <w:sz w:val="24"/>
                <w:szCs w:val="24"/>
                <w:lang w:eastAsia="es-CO"/>
              </w:rPr>
              <w:t>Nombre Indicador</w:t>
            </w:r>
          </w:p>
        </w:tc>
        <w:tc>
          <w:tcPr>
            <w:tcW w:w="1985" w:type="dxa"/>
            <w:tcBorders>
              <w:top w:val="single" w:sz="4" w:space="0" w:color="auto"/>
              <w:left w:val="nil"/>
              <w:bottom w:val="single" w:sz="4" w:space="0" w:color="auto"/>
              <w:right w:val="single" w:sz="4" w:space="0" w:color="auto"/>
            </w:tcBorders>
            <w:shd w:val="clear" w:color="000000" w:fill="C00000"/>
            <w:vAlign w:val="center"/>
            <w:hideMark/>
          </w:tcPr>
          <w:p w14:paraId="6E0FCC86" w14:textId="77777777" w:rsidR="0058684C" w:rsidRPr="0058684C" w:rsidRDefault="0058684C" w:rsidP="001C1760">
            <w:pPr>
              <w:spacing w:after="0" w:line="240" w:lineRule="auto"/>
              <w:jc w:val="center"/>
              <w:rPr>
                <w:rFonts w:ascii="Arial" w:eastAsia="Times New Roman" w:hAnsi="Arial" w:cs="Arial"/>
                <w:b/>
                <w:bCs/>
                <w:color w:val="FFFFFF"/>
                <w:sz w:val="24"/>
                <w:szCs w:val="24"/>
                <w:lang w:eastAsia="es-CO"/>
              </w:rPr>
            </w:pPr>
            <w:r w:rsidRPr="0058684C">
              <w:rPr>
                <w:rFonts w:ascii="Arial" w:eastAsia="Times New Roman" w:hAnsi="Arial" w:cs="Arial"/>
                <w:b/>
                <w:bCs/>
                <w:color w:val="FFFFFF"/>
                <w:sz w:val="24"/>
                <w:szCs w:val="24"/>
                <w:lang w:eastAsia="es-CO"/>
              </w:rPr>
              <w:t>Forma de Cálculo</w:t>
            </w:r>
          </w:p>
        </w:tc>
        <w:tc>
          <w:tcPr>
            <w:tcW w:w="2268" w:type="dxa"/>
            <w:tcBorders>
              <w:top w:val="single" w:sz="4" w:space="0" w:color="auto"/>
              <w:left w:val="nil"/>
              <w:bottom w:val="single" w:sz="4" w:space="0" w:color="auto"/>
              <w:right w:val="single" w:sz="4" w:space="0" w:color="auto"/>
            </w:tcBorders>
            <w:shd w:val="clear" w:color="000000" w:fill="305496"/>
            <w:vAlign w:val="center"/>
            <w:hideMark/>
          </w:tcPr>
          <w:p w14:paraId="6F261767" w14:textId="77777777" w:rsidR="0058684C" w:rsidRPr="0058684C" w:rsidRDefault="0058684C" w:rsidP="001C1760">
            <w:pPr>
              <w:spacing w:after="0" w:line="240" w:lineRule="auto"/>
              <w:jc w:val="center"/>
              <w:rPr>
                <w:rFonts w:ascii="Arial" w:eastAsia="Times New Roman" w:hAnsi="Arial" w:cs="Arial"/>
                <w:b/>
                <w:bCs/>
                <w:color w:val="FFFFFF"/>
                <w:sz w:val="24"/>
                <w:szCs w:val="24"/>
                <w:lang w:eastAsia="es-CO"/>
              </w:rPr>
            </w:pPr>
            <w:r w:rsidRPr="0058684C">
              <w:rPr>
                <w:rFonts w:ascii="Arial" w:eastAsia="Times New Roman" w:hAnsi="Arial" w:cs="Arial"/>
                <w:b/>
                <w:bCs/>
                <w:color w:val="FFFFFF"/>
                <w:sz w:val="24"/>
                <w:szCs w:val="24"/>
                <w:lang w:eastAsia="es-CO"/>
              </w:rPr>
              <w:t xml:space="preserve">Logro  a </w:t>
            </w:r>
            <w:r w:rsidRPr="0058684C">
              <w:rPr>
                <w:rFonts w:ascii="Arial" w:eastAsia="Times New Roman" w:hAnsi="Arial" w:cs="Arial"/>
                <w:b/>
                <w:bCs/>
                <w:color w:val="FFFFFF"/>
                <w:sz w:val="24"/>
                <w:szCs w:val="24"/>
                <w:lang w:eastAsia="es-CO"/>
              </w:rPr>
              <w:br/>
              <w:t>Dic 31 - 2023</w:t>
            </w:r>
          </w:p>
        </w:tc>
      </w:tr>
      <w:tr w:rsidR="0058684C" w:rsidRPr="0058684C" w14:paraId="4D55799D" w14:textId="77777777" w:rsidTr="00352A7B">
        <w:trPr>
          <w:trHeight w:val="677"/>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A040571" w14:textId="77777777" w:rsidR="0058684C" w:rsidRPr="0058684C" w:rsidRDefault="0058684C" w:rsidP="001C1760">
            <w:pPr>
              <w:spacing w:after="0" w:line="240" w:lineRule="auto"/>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Cumplimiento de estándares mínimos del Sistema de Seguridad y Salud en el trabajo</w:t>
            </w:r>
          </w:p>
        </w:tc>
        <w:tc>
          <w:tcPr>
            <w:tcW w:w="1985" w:type="dxa"/>
            <w:tcBorders>
              <w:top w:val="nil"/>
              <w:left w:val="nil"/>
              <w:bottom w:val="single" w:sz="4" w:space="0" w:color="auto"/>
              <w:right w:val="single" w:sz="4" w:space="0" w:color="auto"/>
            </w:tcBorders>
            <w:shd w:val="clear" w:color="auto" w:fill="auto"/>
            <w:noWrap/>
            <w:vAlign w:val="center"/>
            <w:hideMark/>
          </w:tcPr>
          <w:p w14:paraId="475184D6" w14:textId="77777777" w:rsidR="0058684C" w:rsidRPr="0058684C" w:rsidRDefault="0058684C" w:rsidP="001C1760">
            <w:pPr>
              <w:spacing w:after="0" w:line="240" w:lineRule="auto"/>
              <w:jc w:val="center"/>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Anualizado</w:t>
            </w:r>
          </w:p>
        </w:tc>
        <w:tc>
          <w:tcPr>
            <w:tcW w:w="2268" w:type="dxa"/>
            <w:tcBorders>
              <w:top w:val="nil"/>
              <w:left w:val="nil"/>
              <w:bottom w:val="single" w:sz="4" w:space="0" w:color="auto"/>
              <w:right w:val="single" w:sz="4" w:space="0" w:color="auto"/>
            </w:tcBorders>
            <w:shd w:val="clear" w:color="auto" w:fill="auto"/>
            <w:noWrap/>
            <w:vAlign w:val="center"/>
            <w:hideMark/>
          </w:tcPr>
          <w:p w14:paraId="1D61D5D8" w14:textId="77777777" w:rsidR="0058684C" w:rsidRPr="0058684C" w:rsidRDefault="0058684C" w:rsidP="001C1760">
            <w:pPr>
              <w:spacing w:after="0" w:line="240" w:lineRule="auto"/>
              <w:jc w:val="center"/>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94,50%</w:t>
            </w:r>
          </w:p>
        </w:tc>
      </w:tr>
      <w:tr w:rsidR="0058684C" w:rsidRPr="0058684C" w14:paraId="7981642E" w14:textId="77777777" w:rsidTr="00352A7B">
        <w:trPr>
          <w:trHeight w:val="205"/>
        </w:trPr>
        <w:tc>
          <w:tcPr>
            <w:tcW w:w="5098" w:type="dxa"/>
            <w:tcBorders>
              <w:top w:val="nil"/>
              <w:left w:val="single" w:sz="4" w:space="0" w:color="auto"/>
              <w:bottom w:val="single" w:sz="4" w:space="0" w:color="auto"/>
              <w:right w:val="single" w:sz="4" w:space="0" w:color="auto"/>
            </w:tcBorders>
            <w:shd w:val="clear" w:color="auto" w:fill="auto"/>
            <w:vAlign w:val="bottom"/>
            <w:hideMark/>
          </w:tcPr>
          <w:p w14:paraId="63275413" w14:textId="77777777" w:rsidR="0058684C" w:rsidRPr="0058684C" w:rsidRDefault="0058684C" w:rsidP="001C1760">
            <w:pPr>
              <w:spacing w:after="0" w:line="240" w:lineRule="auto"/>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Cumplimiento del plan anual de trabajo de la Seguridad y Salud en el Trabajo</w:t>
            </w:r>
          </w:p>
        </w:tc>
        <w:tc>
          <w:tcPr>
            <w:tcW w:w="1985" w:type="dxa"/>
            <w:tcBorders>
              <w:top w:val="nil"/>
              <w:left w:val="nil"/>
              <w:bottom w:val="single" w:sz="4" w:space="0" w:color="auto"/>
              <w:right w:val="single" w:sz="4" w:space="0" w:color="auto"/>
            </w:tcBorders>
            <w:shd w:val="clear" w:color="auto" w:fill="auto"/>
            <w:noWrap/>
            <w:vAlign w:val="center"/>
            <w:hideMark/>
          </w:tcPr>
          <w:p w14:paraId="76D14726" w14:textId="77777777" w:rsidR="0058684C" w:rsidRPr="0058684C" w:rsidRDefault="0058684C" w:rsidP="001C1760">
            <w:pPr>
              <w:spacing w:after="0" w:line="240" w:lineRule="auto"/>
              <w:jc w:val="center"/>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Anualizado</w:t>
            </w:r>
          </w:p>
        </w:tc>
        <w:tc>
          <w:tcPr>
            <w:tcW w:w="2268" w:type="dxa"/>
            <w:tcBorders>
              <w:top w:val="nil"/>
              <w:left w:val="nil"/>
              <w:bottom w:val="single" w:sz="4" w:space="0" w:color="auto"/>
              <w:right w:val="single" w:sz="4" w:space="0" w:color="auto"/>
            </w:tcBorders>
            <w:shd w:val="clear" w:color="auto" w:fill="auto"/>
            <w:noWrap/>
            <w:vAlign w:val="center"/>
            <w:hideMark/>
          </w:tcPr>
          <w:p w14:paraId="55A36C5F" w14:textId="77777777" w:rsidR="0058684C" w:rsidRPr="0058684C" w:rsidRDefault="0058684C" w:rsidP="001C1760">
            <w:pPr>
              <w:spacing w:after="0" w:line="240" w:lineRule="auto"/>
              <w:jc w:val="center"/>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92.8,00%</w:t>
            </w:r>
          </w:p>
        </w:tc>
      </w:tr>
      <w:tr w:rsidR="0058684C" w:rsidRPr="0058684C" w14:paraId="6CD5D9F0" w14:textId="77777777" w:rsidTr="00352A7B">
        <w:trPr>
          <w:trHeight w:val="79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D3996" w14:textId="77777777" w:rsidR="0058684C" w:rsidRPr="0058684C" w:rsidRDefault="0058684C" w:rsidP="001C1760">
            <w:pPr>
              <w:spacing w:after="0" w:line="240" w:lineRule="auto"/>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Servidores atendidos en actividades de Seguridad y Salud en el Trabajo</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EC71983" w14:textId="77777777" w:rsidR="0058684C" w:rsidRPr="0058684C" w:rsidRDefault="0058684C" w:rsidP="001C1760">
            <w:pPr>
              <w:spacing w:after="0" w:line="240" w:lineRule="auto"/>
              <w:jc w:val="center"/>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Para Acumular</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72AB7B0" w14:textId="77777777" w:rsidR="0058684C" w:rsidRPr="0058684C" w:rsidRDefault="0058684C" w:rsidP="001C1760">
            <w:pPr>
              <w:spacing w:after="0" w:line="240" w:lineRule="auto"/>
              <w:jc w:val="center"/>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10402</w:t>
            </w:r>
          </w:p>
        </w:tc>
      </w:tr>
    </w:tbl>
    <w:p w14:paraId="6316C7D1" w14:textId="77777777" w:rsidR="0058684C" w:rsidRPr="0058684C" w:rsidRDefault="0058684C" w:rsidP="0058684C">
      <w:pPr>
        <w:pStyle w:val="Bodytext20"/>
        <w:shd w:val="clear" w:color="auto" w:fill="auto"/>
        <w:tabs>
          <w:tab w:val="left" w:pos="598"/>
        </w:tabs>
        <w:spacing w:before="0" w:after="0" w:line="276" w:lineRule="auto"/>
        <w:ind w:firstLine="0"/>
        <w:rPr>
          <w:sz w:val="24"/>
          <w:szCs w:val="24"/>
        </w:rPr>
      </w:pPr>
    </w:p>
    <w:p w14:paraId="7BFC9209" w14:textId="77777777" w:rsidR="0058684C" w:rsidRPr="0058684C" w:rsidRDefault="0058684C" w:rsidP="0058684C">
      <w:pPr>
        <w:rPr>
          <w:rFonts w:ascii="Arial" w:hAnsi="Arial" w:cs="Arial"/>
          <w:sz w:val="24"/>
          <w:szCs w:val="24"/>
        </w:rPr>
      </w:pPr>
    </w:p>
    <w:p w14:paraId="237B5FCD" w14:textId="77777777" w:rsidR="0058684C" w:rsidRPr="0058684C" w:rsidRDefault="0058684C" w:rsidP="00352A7B">
      <w:pPr>
        <w:pStyle w:val="Bodytext20"/>
        <w:shd w:val="clear" w:color="auto" w:fill="auto"/>
        <w:spacing w:before="0" w:after="0" w:line="276" w:lineRule="auto"/>
        <w:ind w:left="426" w:firstLine="0"/>
        <w:rPr>
          <w:sz w:val="24"/>
          <w:szCs w:val="24"/>
        </w:rPr>
      </w:pPr>
      <w:r w:rsidRPr="0058684C">
        <w:rPr>
          <w:sz w:val="24"/>
          <w:szCs w:val="24"/>
        </w:rPr>
        <w:t>Adicionalmente el SG-SST tiene indicadores propios entre los que están los indicadores mínimos establecidos en la resolución 0312 de 2019, se muestra el resultado de estos indicadores para 2023</w:t>
      </w:r>
    </w:p>
    <w:p w14:paraId="4F17111D" w14:textId="77777777" w:rsidR="0058684C" w:rsidRPr="0058684C" w:rsidRDefault="0058684C" w:rsidP="0058684C">
      <w:pPr>
        <w:pStyle w:val="Bodytext20"/>
        <w:shd w:val="clear" w:color="auto" w:fill="auto"/>
        <w:spacing w:before="0" w:after="0" w:line="276" w:lineRule="auto"/>
        <w:ind w:firstLine="0"/>
        <w:rPr>
          <w:sz w:val="24"/>
          <w:szCs w:val="24"/>
        </w:rPr>
      </w:pPr>
    </w:p>
    <w:tbl>
      <w:tblPr>
        <w:tblW w:w="9880" w:type="dxa"/>
        <w:tblCellMar>
          <w:left w:w="70" w:type="dxa"/>
          <w:right w:w="70" w:type="dxa"/>
        </w:tblCellMar>
        <w:tblLook w:val="04A0" w:firstRow="1" w:lastRow="0" w:firstColumn="1" w:lastColumn="0" w:noHBand="0" w:noVBand="1"/>
      </w:tblPr>
      <w:tblGrid>
        <w:gridCol w:w="5080"/>
        <w:gridCol w:w="1094"/>
        <w:gridCol w:w="1094"/>
        <w:gridCol w:w="1306"/>
        <w:gridCol w:w="1306"/>
      </w:tblGrid>
      <w:tr w:rsidR="0058684C" w:rsidRPr="0058684C" w14:paraId="02859AD0" w14:textId="77777777" w:rsidTr="001C1760">
        <w:trPr>
          <w:trHeight w:val="300"/>
        </w:trPr>
        <w:tc>
          <w:tcPr>
            <w:tcW w:w="5080" w:type="dxa"/>
            <w:tcBorders>
              <w:top w:val="nil"/>
              <w:left w:val="nil"/>
              <w:bottom w:val="nil"/>
              <w:right w:val="nil"/>
            </w:tcBorders>
            <w:shd w:val="clear" w:color="auto" w:fill="auto"/>
            <w:noWrap/>
            <w:vAlign w:val="bottom"/>
            <w:hideMark/>
          </w:tcPr>
          <w:p w14:paraId="42F876FA" w14:textId="77777777" w:rsidR="0058684C" w:rsidRPr="0058684C" w:rsidRDefault="0058684C" w:rsidP="001C1760">
            <w:pPr>
              <w:spacing w:after="0" w:line="240" w:lineRule="auto"/>
              <w:rPr>
                <w:rFonts w:ascii="Arial" w:eastAsia="Times New Roman" w:hAnsi="Arial" w:cs="Arial"/>
                <w:sz w:val="24"/>
                <w:szCs w:val="24"/>
                <w:lang w:eastAsia="es-CO"/>
              </w:rPr>
            </w:pPr>
          </w:p>
        </w:tc>
        <w:tc>
          <w:tcPr>
            <w:tcW w:w="48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92ECF" w14:textId="77777777" w:rsidR="0058684C" w:rsidRPr="0058684C" w:rsidRDefault="0058684C" w:rsidP="001C1760">
            <w:pPr>
              <w:spacing w:after="0" w:line="240" w:lineRule="auto"/>
              <w:jc w:val="center"/>
              <w:rPr>
                <w:rFonts w:ascii="Arial" w:eastAsia="Times New Roman" w:hAnsi="Arial" w:cs="Arial"/>
                <w:b/>
                <w:bCs/>
                <w:i/>
                <w:iCs/>
                <w:color w:val="000000"/>
                <w:sz w:val="24"/>
                <w:szCs w:val="24"/>
                <w:lang w:eastAsia="es-CO"/>
              </w:rPr>
            </w:pPr>
            <w:r w:rsidRPr="0058684C">
              <w:rPr>
                <w:rFonts w:ascii="Arial" w:eastAsia="Times New Roman" w:hAnsi="Arial" w:cs="Arial"/>
                <w:b/>
                <w:bCs/>
                <w:i/>
                <w:iCs/>
                <w:color w:val="000000"/>
                <w:sz w:val="24"/>
                <w:szCs w:val="24"/>
                <w:lang w:eastAsia="es-CO"/>
              </w:rPr>
              <w:t>Cumplimiento</w:t>
            </w:r>
          </w:p>
        </w:tc>
      </w:tr>
      <w:tr w:rsidR="0058684C" w:rsidRPr="0058684C" w14:paraId="53EAB05D" w14:textId="77777777" w:rsidTr="001C1760">
        <w:trPr>
          <w:trHeight w:val="315"/>
        </w:trPr>
        <w:tc>
          <w:tcPr>
            <w:tcW w:w="5080" w:type="dxa"/>
            <w:tcBorders>
              <w:top w:val="nil"/>
              <w:left w:val="nil"/>
              <w:bottom w:val="nil"/>
              <w:right w:val="nil"/>
            </w:tcBorders>
            <w:shd w:val="clear" w:color="auto" w:fill="auto"/>
            <w:noWrap/>
            <w:vAlign w:val="bottom"/>
            <w:hideMark/>
          </w:tcPr>
          <w:p w14:paraId="5A90C858" w14:textId="77777777" w:rsidR="0058684C" w:rsidRPr="0058684C" w:rsidRDefault="0058684C" w:rsidP="001C1760">
            <w:pPr>
              <w:spacing w:after="0" w:line="240" w:lineRule="auto"/>
              <w:jc w:val="center"/>
              <w:rPr>
                <w:rFonts w:ascii="Arial" w:eastAsia="Times New Roman" w:hAnsi="Arial" w:cs="Arial"/>
                <w:b/>
                <w:bCs/>
                <w:i/>
                <w:iCs/>
                <w:color w:val="000000"/>
                <w:sz w:val="24"/>
                <w:szCs w:val="24"/>
                <w:lang w:eastAsia="es-CO"/>
              </w:rPr>
            </w:pP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7F62CD4E" w14:textId="77777777" w:rsidR="0058684C" w:rsidRPr="0058684C" w:rsidRDefault="0058684C" w:rsidP="001C1760">
            <w:pPr>
              <w:spacing w:after="0" w:line="240" w:lineRule="auto"/>
              <w:jc w:val="right"/>
              <w:rPr>
                <w:rFonts w:ascii="Arial" w:eastAsia="Times New Roman" w:hAnsi="Arial" w:cs="Arial"/>
                <w:b/>
                <w:bCs/>
                <w:color w:val="000000"/>
                <w:sz w:val="24"/>
                <w:szCs w:val="24"/>
                <w:lang w:eastAsia="es-CO"/>
              </w:rPr>
            </w:pPr>
            <w:r w:rsidRPr="0058684C">
              <w:rPr>
                <w:rFonts w:ascii="Arial" w:eastAsia="Times New Roman" w:hAnsi="Arial" w:cs="Arial"/>
                <w:b/>
                <w:bCs/>
                <w:color w:val="000000"/>
                <w:sz w:val="24"/>
                <w:szCs w:val="24"/>
                <w:lang w:eastAsia="es-CO"/>
              </w:rPr>
              <w:t>2020</w:t>
            </w:r>
          </w:p>
        </w:tc>
        <w:tc>
          <w:tcPr>
            <w:tcW w:w="1094" w:type="dxa"/>
            <w:tcBorders>
              <w:top w:val="nil"/>
              <w:left w:val="nil"/>
              <w:bottom w:val="single" w:sz="4" w:space="0" w:color="auto"/>
              <w:right w:val="single" w:sz="4" w:space="0" w:color="auto"/>
            </w:tcBorders>
            <w:shd w:val="clear" w:color="auto" w:fill="auto"/>
            <w:noWrap/>
            <w:vAlign w:val="bottom"/>
            <w:hideMark/>
          </w:tcPr>
          <w:p w14:paraId="0C6B2B6A" w14:textId="77777777" w:rsidR="0058684C" w:rsidRPr="0058684C" w:rsidRDefault="0058684C" w:rsidP="001C1760">
            <w:pPr>
              <w:spacing w:after="0" w:line="240" w:lineRule="auto"/>
              <w:jc w:val="right"/>
              <w:rPr>
                <w:rFonts w:ascii="Arial" w:eastAsia="Times New Roman" w:hAnsi="Arial" w:cs="Arial"/>
                <w:b/>
                <w:bCs/>
                <w:color w:val="000000"/>
                <w:sz w:val="24"/>
                <w:szCs w:val="24"/>
                <w:lang w:eastAsia="es-CO"/>
              </w:rPr>
            </w:pPr>
            <w:r w:rsidRPr="0058684C">
              <w:rPr>
                <w:rFonts w:ascii="Arial" w:eastAsia="Times New Roman" w:hAnsi="Arial" w:cs="Arial"/>
                <w:b/>
                <w:bCs/>
                <w:color w:val="000000"/>
                <w:sz w:val="24"/>
                <w:szCs w:val="24"/>
                <w:lang w:eastAsia="es-CO"/>
              </w:rPr>
              <w:t>2021</w:t>
            </w:r>
          </w:p>
        </w:tc>
        <w:tc>
          <w:tcPr>
            <w:tcW w:w="1306" w:type="dxa"/>
            <w:tcBorders>
              <w:top w:val="nil"/>
              <w:left w:val="nil"/>
              <w:bottom w:val="single" w:sz="4" w:space="0" w:color="auto"/>
              <w:right w:val="single" w:sz="4" w:space="0" w:color="auto"/>
            </w:tcBorders>
            <w:shd w:val="clear" w:color="auto" w:fill="auto"/>
            <w:noWrap/>
            <w:vAlign w:val="bottom"/>
            <w:hideMark/>
          </w:tcPr>
          <w:p w14:paraId="066D4193" w14:textId="77777777" w:rsidR="0058684C" w:rsidRPr="0058684C" w:rsidRDefault="0058684C" w:rsidP="001C1760">
            <w:pPr>
              <w:spacing w:after="0" w:line="240" w:lineRule="auto"/>
              <w:jc w:val="right"/>
              <w:rPr>
                <w:rFonts w:ascii="Arial" w:eastAsia="Times New Roman" w:hAnsi="Arial" w:cs="Arial"/>
                <w:b/>
                <w:bCs/>
                <w:color w:val="000000"/>
                <w:sz w:val="24"/>
                <w:szCs w:val="24"/>
                <w:lang w:eastAsia="es-CO"/>
              </w:rPr>
            </w:pPr>
            <w:r w:rsidRPr="0058684C">
              <w:rPr>
                <w:rFonts w:ascii="Arial" w:eastAsia="Times New Roman" w:hAnsi="Arial" w:cs="Arial"/>
                <w:b/>
                <w:bCs/>
                <w:color w:val="000000"/>
                <w:sz w:val="24"/>
                <w:szCs w:val="24"/>
                <w:lang w:eastAsia="es-CO"/>
              </w:rPr>
              <w:t>2022</w:t>
            </w:r>
          </w:p>
        </w:tc>
        <w:tc>
          <w:tcPr>
            <w:tcW w:w="1306" w:type="dxa"/>
            <w:tcBorders>
              <w:top w:val="nil"/>
              <w:left w:val="nil"/>
              <w:bottom w:val="single" w:sz="4" w:space="0" w:color="auto"/>
              <w:right w:val="single" w:sz="4" w:space="0" w:color="auto"/>
            </w:tcBorders>
            <w:shd w:val="clear" w:color="auto" w:fill="auto"/>
            <w:noWrap/>
            <w:vAlign w:val="bottom"/>
            <w:hideMark/>
          </w:tcPr>
          <w:p w14:paraId="2879637E" w14:textId="77777777" w:rsidR="0058684C" w:rsidRPr="0058684C" w:rsidRDefault="0058684C" w:rsidP="001C1760">
            <w:pPr>
              <w:spacing w:after="0" w:line="240" w:lineRule="auto"/>
              <w:jc w:val="right"/>
              <w:rPr>
                <w:rFonts w:ascii="Arial" w:eastAsia="Times New Roman" w:hAnsi="Arial" w:cs="Arial"/>
                <w:b/>
                <w:bCs/>
                <w:color w:val="000000"/>
                <w:sz w:val="24"/>
                <w:szCs w:val="24"/>
                <w:lang w:eastAsia="es-CO"/>
              </w:rPr>
            </w:pPr>
            <w:r w:rsidRPr="0058684C">
              <w:rPr>
                <w:rFonts w:ascii="Arial" w:eastAsia="Times New Roman" w:hAnsi="Arial" w:cs="Arial"/>
                <w:b/>
                <w:bCs/>
                <w:color w:val="000000"/>
                <w:sz w:val="24"/>
                <w:szCs w:val="24"/>
                <w:lang w:eastAsia="es-CO"/>
              </w:rPr>
              <w:t>2023</w:t>
            </w:r>
          </w:p>
        </w:tc>
      </w:tr>
      <w:tr w:rsidR="0058684C" w:rsidRPr="0058684C" w14:paraId="0D4CD526" w14:textId="77777777" w:rsidTr="001C1760">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CC696" w14:textId="77777777" w:rsidR="0058684C" w:rsidRPr="0058684C" w:rsidRDefault="0058684C" w:rsidP="001C1760">
            <w:pPr>
              <w:spacing w:after="0" w:line="240" w:lineRule="auto"/>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Cumplimiento Plan de Capacitación (acumulado)</w:t>
            </w:r>
          </w:p>
        </w:tc>
        <w:tc>
          <w:tcPr>
            <w:tcW w:w="1094" w:type="dxa"/>
            <w:tcBorders>
              <w:top w:val="nil"/>
              <w:left w:val="nil"/>
              <w:bottom w:val="single" w:sz="4" w:space="0" w:color="auto"/>
              <w:right w:val="single" w:sz="4" w:space="0" w:color="auto"/>
            </w:tcBorders>
            <w:shd w:val="clear" w:color="auto" w:fill="auto"/>
            <w:noWrap/>
            <w:vAlign w:val="bottom"/>
            <w:hideMark/>
          </w:tcPr>
          <w:p w14:paraId="66DB4A6C"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100%</w:t>
            </w:r>
          </w:p>
        </w:tc>
        <w:tc>
          <w:tcPr>
            <w:tcW w:w="1094" w:type="dxa"/>
            <w:tcBorders>
              <w:top w:val="nil"/>
              <w:left w:val="nil"/>
              <w:bottom w:val="single" w:sz="4" w:space="0" w:color="auto"/>
              <w:right w:val="single" w:sz="4" w:space="0" w:color="auto"/>
            </w:tcBorders>
            <w:shd w:val="clear" w:color="auto" w:fill="auto"/>
            <w:noWrap/>
            <w:vAlign w:val="bottom"/>
            <w:hideMark/>
          </w:tcPr>
          <w:p w14:paraId="05C2FAAA"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89%</w:t>
            </w:r>
          </w:p>
        </w:tc>
        <w:tc>
          <w:tcPr>
            <w:tcW w:w="1306" w:type="dxa"/>
            <w:tcBorders>
              <w:top w:val="nil"/>
              <w:left w:val="nil"/>
              <w:bottom w:val="single" w:sz="4" w:space="0" w:color="auto"/>
              <w:right w:val="single" w:sz="4" w:space="0" w:color="auto"/>
            </w:tcBorders>
            <w:shd w:val="clear" w:color="auto" w:fill="auto"/>
            <w:noWrap/>
            <w:vAlign w:val="bottom"/>
            <w:hideMark/>
          </w:tcPr>
          <w:p w14:paraId="2416EEAD"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84%</w:t>
            </w:r>
          </w:p>
        </w:tc>
        <w:tc>
          <w:tcPr>
            <w:tcW w:w="1306" w:type="dxa"/>
            <w:tcBorders>
              <w:top w:val="nil"/>
              <w:left w:val="nil"/>
              <w:bottom w:val="single" w:sz="4" w:space="0" w:color="auto"/>
              <w:right w:val="single" w:sz="4" w:space="0" w:color="auto"/>
            </w:tcBorders>
            <w:shd w:val="clear" w:color="auto" w:fill="auto"/>
            <w:noWrap/>
            <w:vAlign w:val="bottom"/>
            <w:hideMark/>
          </w:tcPr>
          <w:p w14:paraId="1ECF2F0D"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92,60%</w:t>
            </w:r>
          </w:p>
        </w:tc>
      </w:tr>
      <w:tr w:rsidR="0058684C" w:rsidRPr="0058684C" w14:paraId="7F8587D6" w14:textId="77777777" w:rsidTr="001C1760">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5799DAF6" w14:textId="77777777" w:rsidR="0058684C" w:rsidRPr="0058684C" w:rsidRDefault="0058684C" w:rsidP="001C1760">
            <w:pPr>
              <w:spacing w:after="0" w:line="240" w:lineRule="auto"/>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Cumplimiento plan de trabajo (acumulado)</w:t>
            </w:r>
          </w:p>
        </w:tc>
        <w:tc>
          <w:tcPr>
            <w:tcW w:w="1094" w:type="dxa"/>
            <w:tcBorders>
              <w:top w:val="nil"/>
              <w:left w:val="nil"/>
              <w:bottom w:val="single" w:sz="4" w:space="0" w:color="auto"/>
              <w:right w:val="single" w:sz="4" w:space="0" w:color="auto"/>
            </w:tcBorders>
            <w:shd w:val="clear" w:color="auto" w:fill="auto"/>
            <w:noWrap/>
            <w:vAlign w:val="bottom"/>
            <w:hideMark/>
          </w:tcPr>
          <w:p w14:paraId="4471E622"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86%</w:t>
            </w:r>
          </w:p>
        </w:tc>
        <w:tc>
          <w:tcPr>
            <w:tcW w:w="1094" w:type="dxa"/>
            <w:tcBorders>
              <w:top w:val="nil"/>
              <w:left w:val="nil"/>
              <w:bottom w:val="single" w:sz="4" w:space="0" w:color="auto"/>
              <w:right w:val="single" w:sz="4" w:space="0" w:color="auto"/>
            </w:tcBorders>
            <w:shd w:val="clear" w:color="auto" w:fill="auto"/>
            <w:noWrap/>
            <w:vAlign w:val="bottom"/>
            <w:hideMark/>
          </w:tcPr>
          <w:p w14:paraId="60968D3A"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85%</w:t>
            </w:r>
          </w:p>
        </w:tc>
        <w:tc>
          <w:tcPr>
            <w:tcW w:w="1306" w:type="dxa"/>
            <w:tcBorders>
              <w:top w:val="nil"/>
              <w:left w:val="nil"/>
              <w:bottom w:val="single" w:sz="4" w:space="0" w:color="auto"/>
              <w:right w:val="single" w:sz="4" w:space="0" w:color="auto"/>
            </w:tcBorders>
            <w:shd w:val="clear" w:color="auto" w:fill="auto"/>
            <w:noWrap/>
            <w:vAlign w:val="bottom"/>
            <w:hideMark/>
          </w:tcPr>
          <w:p w14:paraId="0AB4D2F9"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90,10%</w:t>
            </w:r>
          </w:p>
        </w:tc>
        <w:tc>
          <w:tcPr>
            <w:tcW w:w="1306" w:type="dxa"/>
            <w:tcBorders>
              <w:top w:val="nil"/>
              <w:left w:val="nil"/>
              <w:bottom w:val="single" w:sz="4" w:space="0" w:color="auto"/>
              <w:right w:val="single" w:sz="4" w:space="0" w:color="auto"/>
            </w:tcBorders>
            <w:shd w:val="clear" w:color="auto" w:fill="auto"/>
            <w:noWrap/>
            <w:vAlign w:val="bottom"/>
            <w:hideMark/>
          </w:tcPr>
          <w:p w14:paraId="560E5952"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92,80%</w:t>
            </w:r>
          </w:p>
        </w:tc>
      </w:tr>
      <w:tr w:rsidR="0058684C" w:rsidRPr="0058684C" w14:paraId="2998D6B2" w14:textId="77777777" w:rsidTr="001C1760">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0B90FE8" w14:textId="77777777" w:rsidR="0058684C" w:rsidRPr="0058684C" w:rsidRDefault="0058684C" w:rsidP="001C1760">
            <w:pPr>
              <w:spacing w:after="0" w:line="240" w:lineRule="auto"/>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ILI</w:t>
            </w:r>
          </w:p>
        </w:tc>
        <w:tc>
          <w:tcPr>
            <w:tcW w:w="1094" w:type="dxa"/>
            <w:tcBorders>
              <w:top w:val="nil"/>
              <w:left w:val="nil"/>
              <w:bottom w:val="single" w:sz="4" w:space="0" w:color="auto"/>
              <w:right w:val="single" w:sz="4" w:space="0" w:color="auto"/>
            </w:tcBorders>
            <w:shd w:val="clear" w:color="auto" w:fill="auto"/>
            <w:noWrap/>
            <w:vAlign w:val="bottom"/>
            <w:hideMark/>
          </w:tcPr>
          <w:p w14:paraId="16A4182B"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0,07</w:t>
            </w:r>
          </w:p>
        </w:tc>
        <w:tc>
          <w:tcPr>
            <w:tcW w:w="1094" w:type="dxa"/>
            <w:tcBorders>
              <w:top w:val="nil"/>
              <w:left w:val="nil"/>
              <w:bottom w:val="single" w:sz="4" w:space="0" w:color="auto"/>
              <w:right w:val="single" w:sz="4" w:space="0" w:color="auto"/>
            </w:tcBorders>
            <w:shd w:val="clear" w:color="auto" w:fill="auto"/>
            <w:noWrap/>
            <w:vAlign w:val="bottom"/>
            <w:hideMark/>
          </w:tcPr>
          <w:p w14:paraId="303FD7C7"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0,07</w:t>
            </w:r>
          </w:p>
        </w:tc>
        <w:tc>
          <w:tcPr>
            <w:tcW w:w="1306" w:type="dxa"/>
            <w:tcBorders>
              <w:top w:val="nil"/>
              <w:left w:val="nil"/>
              <w:bottom w:val="single" w:sz="4" w:space="0" w:color="auto"/>
              <w:right w:val="single" w:sz="4" w:space="0" w:color="auto"/>
            </w:tcBorders>
            <w:shd w:val="clear" w:color="auto" w:fill="auto"/>
            <w:noWrap/>
            <w:vAlign w:val="bottom"/>
            <w:hideMark/>
          </w:tcPr>
          <w:p w14:paraId="1C45C2F0"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0,06</w:t>
            </w:r>
          </w:p>
        </w:tc>
        <w:tc>
          <w:tcPr>
            <w:tcW w:w="1306" w:type="dxa"/>
            <w:tcBorders>
              <w:top w:val="nil"/>
              <w:left w:val="nil"/>
              <w:bottom w:val="single" w:sz="4" w:space="0" w:color="auto"/>
              <w:right w:val="single" w:sz="4" w:space="0" w:color="auto"/>
            </w:tcBorders>
            <w:shd w:val="clear" w:color="auto" w:fill="auto"/>
            <w:noWrap/>
            <w:vAlign w:val="bottom"/>
            <w:hideMark/>
          </w:tcPr>
          <w:p w14:paraId="3B543C44"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0,02</w:t>
            </w:r>
          </w:p>
        </w:tc>
      </w:tr>
      <w:tr w:rsidR="0058684C" w:rsidRPr="0058684C" w14:paraId="77011FC7" w14:textId="77777777" w:rsidTr="001C1760">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677123E8" w14:textId="77777777" w:rsidR="0058684C" w:rsidRPr="0058684C" w:rsidRDefault="0058684C" w:rsidP="001C1760">
            <w:pPr>
              <w:spacing w:after="0" w:line="240" w:lineRule="auto"/>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Estándares Mínimos</w:t>
            </w:r>
          </w:p>
        </w:tc>
        <w:tc>
          <w:tcPr>
            <w:tcW w:w="1094" w:type="dxa"/>
            <w:tcBorders>
              <w:top w:val="nil"/>
              <w:left w:val="nil"/>
              <w:bottom w:val="single" w:sz="4" w:space="0" w:color="auto"/>
              <w:right w:val="single" w:sz="4" w:space="0" w:color="auto"/>
            </w:tcBorders>
            <w:shd w:val="clear" w:color="auto" w:fill="auto"/>
            <w:noWrap/>
            <w:vAlign w:val="bottom"/>
            <w:hideMark/>
          </w:tcPr>
          <w:p w14:paraId="7A7B72CA"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89</w:t>
            </w:r>
          </w:p>
        </w:tc>
        <w:tc>
          <w:tcPr>
            <w:tcW w:w="1094" w:type="dxa"/>
            <w:tcBorders>
              <w:top w:val="nil"/>
              <w:left w:val="nil"/>
              <w:bottom w:val="single" w:sz="4" w:space="0" w:color="auto"/>
              <w:right w:val="single" w:sz="4" w:space="0" w:color="auto"/>
            </w:tcBorders>
            <w:shd w:val="clear" w:color="auto" w:fill="auto"/>
            <w:noWrap/>
            <w:vAlign w:val="bottom"/>
            <w:hideMark/>
          </w:tcPr>
          <w:p w14:paraId="6CEFA4B8"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92</w:t>
            </w:r>
          </w:p>
        </w:tc>
        <w:tc>
          <w:tcPr>
            <w:tcW w:w="1306" w:type="dxa"/>
            <w:tcBorders>
              <w:top w:val="nil"/>
              <w:left w:val="nil"/>
              <w:bottom w:val="single" w:sz="4" w:space="0" w:color="auto"/>
              <w:right w:val="single" w:sz="4" w:space="0" w:color="auto"/>
            </w:tcBorders>
            <w:shd w:val="clear" w:color="auto" w:fill="auto"/>
            <w:noWrap/>
            <w:vAlign w:val="bottom"/>
            <w:hideMark/>
          </w:tcPr>
          <w:p w14:paraId="408F1211"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94,5</w:t>
            </w:r>
          </w:p>
        </w:tc>
        <w:tc>
          <w:tcPr>
            <w:tcW w:w="1306" w:type="dxa"/>
            <w:tcBorders>
              <w:top w:val="nil"/>
              <w:left w:val="nil"/>
              <w:bottom w:val="single" w:sz="4" w:space="0" w:color="auto"/>
              <w:right w:val="single" w:sz="4" w:space="0" w:color="auto"/>
            </w:tcBorders>
            <w:shd w:val="clear" w:color="auto" w:fill="auto"/>
            <w:noWrap/>
            <w:vAlign w:val="bottom"/>
            <w:hideMark/>
          </w:tcPr>
          <w:p w14:paraId="4BB4ED51"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94,5</w:t>
            </w:r>
          </w:p>
        </w:tc>
      </w:tr>
      <w:tr w:rsidR="0058684C" w:rsidRPr="0058684C" w14:paraId="6C5AE924" w14:textId="77777777" w:rsidTr="001C1760">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012D0FF4" w14:textId="77777777" w:rsidR="0058684C" w:rsidRPr="0058684C" w:rsidRDefault="0058684C" w:rsidP="001C1760">
            <w:pPr>
              <w:spacing w:after="0" w:line="240" w:lineRule="auto"/>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Accidentes de trabajo</w:t>
            </w:r>
          </w:p>
        </w:tc>
        <w:tc>
          <w:tcPr>
            <w:tcW w:w="1094" w:type="dxa"/>
            <w:tcBorders>
              <w:top w:val="nil"/>
              <w:left w:val="nil"/>
              <w:bottom w:val="single" w:sz="4" w:space="0" w:color="auto"/>
              <w:right w:val="single" w:sz="4" w:space="0" w:color="auto"/>
            </w:tcBorders>
            <w:shd w:val="clear" w:color="auto" w:fill="auto"/>
            <w:noWrap/>
            <w:vAlign w:val="bottom"/>
            <w:hideMark/>
          </w:tcPr>
          <w:p w14:paraId="38C9C474"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184</w:t>
            </w:r>
          </w:p>
        </w:tc>
        <w:tc>
          <w:tcPr>
            <w:tcW w:w="1094" w:type="dxa"/>
            <w:tcBorders>
              <w:top w:val="nil"/>
              <w:left w:val="nil"/>
              <w:bottom w:val="single" w:sz="4" w:space="0" w:color="auto"/>
              <w:right w:val="single" w:sz="4" w:space="0" w:color="auto"/>
            </w:tcBorders>
            <w:shd w:val="clear" w:color="auto" w:fill="auto"/>
            <w:noWrap/>
            <w:vAlign w:val="bottom"/>
            <w:hideMark/>
          </w:tcPr>
          <w:p w14:paraId="2F82748E"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137</w:t>
            </w:r>
          </w:p>
        </w:tc>
        <w:tc>
          <w:tcPr>
            <w:tcW w:w="1306" w:type="dxa"/>
            <w:tcBorders>
              <w:top w:val="nil"/>
              <w:left w:val="nil"/>
              <w:bottom w:val="single" w:sz="4" w:space="0" w:color="auto"/>
              <w:right w:val="single" w:sz="4" w:space="0" w:color="auto"/>
            </w:tcBorders>
            <w:shd w:val="clear" w:color="auto" w:fill="auto"/>
            <w:noWrap/>
            <w:vAlign w:val="bottom"/>
            <w:hideMark/>
          </w:tcPr>
          <w:p w14:paraId="3ABE256E"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129</w:t>
            </w:r>
          </w:p>
        </w:tc>
        <w:tc>
          <w:tcPr>
            <w:tcW w:w="1306" w:type="dxa"/>
            <w:tcBorders>
              <w:top w:val="nil"/>
              <w:left w:val="nil"/>
              <w:bottom w:val="single" w:sz="4" w:space="0" w:color="auto"/>
              <w:right w:val="single" w:sz="4" w:space="0" w:color="auto"/>
            </w:tcBorders>
            <w:shd w:val="clear" w:color="auto" w:fill="auto"/>
            <w:noWrap/>
            <w:vAlign w:val="bottom"/>
            <w:hideMark/>
          </w:tcPr>
          <w:p w14:paraId="2BAECF7E"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112</w:t>
            </w:r>
          </w:p>
        </w:tc>
      </w:tr>
      <w:tr w:rsidR="0058684C" w:rsidRPr="0058684C" w14:paraId="272741E0" w14:textId="77777777" w:rsidTr="001C1760">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76AEF825" w14:textId="77777777" w:rsidR="0058684C" w:rsidRPr="0058684C" w:rsidRDefault="0058684C" w:rsidP="001C1760">
            <w:pPr>
              <w:spacing w:after="0" w:line="240" w:lineRule="auto"/>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Frecuencia de AT</w:t>
            </w:r>
          </w:p>
        </w:tc>
        <w:tc>
          <w:tcPr>
            <w:tcW w:w="1094" w:type="dxa"/>
            <w:tcBorders>
              <w:top w:val="nil"/>
              <w:left w:val="nil"/>
              <w:bottom w:val="single" w:sz="4" w:space="0" w:color="auto"/>
              <w:right w:val="single" w:sz="4" w:space="0" w:color="auto"/>
            </w:tcBorders>
            <w:shd w:val="clear" w:color="auto" w:fill="auto"/>
            <w:noWrap/>
            <w:vAlign w:val="bottom"/>
            <w:hideMark/>
          </w:tcPr>
          <w:p w14:paraId="31729D33"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4,80%</w:t>
            </w:r>
          </w:p>
        </w:tc>
        <w:tc>
          <w:tcPr>
            <w:tcW w:w="1094" w:type="dxa"/>
            <w:tcBorders>
              <w:top w:val="nil"/>
              <w:left w:val="nil"/>
              <w:bottom w:val="single" w:sz="4" w:space="0" w:color="auto"/>
              <w:right w:val="single" w:sz="4" w:space="0" w:color="auto"/>
            </w:tcBorders>
            <w:shd w:val="clear" w:color="auto" w:fill="auto"/>
            <w:noWrap/>
            <w:vAlign w:val="bottom"/>
            <w:hideMark/>
          </w:tcPr>
          <w:p w14:paraId="15058DD0"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3,90%</w:t>
            </w:r>
          </w:p>
        </w:tc>
        <w:tc>
          <w:tcPr>
            <w:tcW w:w="1306" w:type="dxa"/>
            <w:tcBorders>
              <w:top w:val="nil"/>
              <w:left w:val="nil"/>
              <w:bottom w:val="single" w:sz="4" w:space="0" w:color="auto"/>
              <w:right w:val="single" w:sz="4" w:space="0" w:color="auto"/>
            </w:tcBorders>
            <w:shd w:val="clear" w:color="auto" w:fill="auto"/>
            <w:noWrap/>
            <w:vAlign w:val="bottom"/>
            <w:hideMark/>
          </w:tcPr>
          <w:p w14:paraId="111E27B4"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3,65%</w:t>
            </w:r>
          </w:p>
        </w:tc>
        <w:tc>
          <w:tcPr>
            <w:tcW w:w="1306" w:type="dxa"/>
            <w:tcBorders>
              <w:top w:val="nil"/>
              <w:left w:val="nil"/>
              <w:bottom w:val="single" w:sz="4" w:space="0" w:color="auto"/>
              <w:right w:val="single" w:sz="4" w:space="0" w:color="auto"/>
            </w:tcBorders>
            <w:shd w:val="clear" w:color="auto" w:fill="auto"/>
            <w:noWrap/>
            <w:vAlign w:val="bottom"/>
            <w:hideMark/>
          </w:tcPr>
          <w:p w14:paraId="4CE5CE46"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3,19%</w:t>
            </w:r>
          </w:p>
        </w:tc>
      </w:tr>
      <w:tr w:rsidR="0058684C" w:rsidRPr="0058684C" w14:paraId="0B91EE77" w14:textId="77777777" w:rsidTr="001C1760">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2816FE2D" w14:textId="77777777" w:rsidR="0058684C" w:rsidRPr="0058684C" w:rsidRDefault="0058684C" w:rsidP="001C1760">
            <w:pPr>
              <w:spacing w:after="0" w:line="240" w:lineRule="auto"/>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Ausentismo</w:t>
            </w:r>
          </w:p>
        </w:tc>
        <w:tc>
          <w:tcPr>
            <w:tcW w:w="1094" w:type="dxa"/>
            <w:tcBorders>
              <w:top w:val="nil"/>
              <w:left w:val="nil"/>
              <w:bottom w:val="single" w:sz="4" w:space="0" w:color="auto"/>
              <w:right w:val="single" w:sz="4" w:space="0" w:color="auto"/>
            </w:tcBorders>
            <w:shd w:val="clear" w:color="auto" w:fill="auto"/>
            <w:noWrap/>
            <w:vAlign w:val="bottom"/>
            <w:hideMark/>
          </w:tcPr>
          <w:p w14:paraId="1521C8FC"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1%</w:t>
            </w:r>
          </w:p>
        </w:tc>
        <w:tc>
          <w:tcPr>
            <w:tcW w:w="1094" w:type="dxa"/>
            <w:tcBorders>
              <w:top w:val="nil"/>
              <w:left w:val="nil"/>
              <w:bottom w:val="single" w:sz="4" w:space="0" w:color="auto"/>
              <w:right w:val="single" w:sz="4" w:space="0" w:color="auto"/>
            </w:tcBorders>
            <w:shd w:val="clear" w:color="auto" w:fill="auto"/>
            <w:noWrap/>
            <w:vAlign w:val="bottom"/>
            <w:hideMark/>
          </w:tcPr>
          <w:p w14:paraId="4C282DB5"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1,19%</w:t>
            </w:r>
          </w:p>
        </w:tc>
        <w:tc>
          <w:tcPr>
            <w:tcW w:w="1306" w:type="dxa"/>
            <w:tcBorders>
              <w:top w:val="nil"/>
              <w:left w:val="nil"/>
              <w:bottom w:val="single" w:sz="4" w:space="0" w:color="auto"/>
              <w:right w:val="single" w:sz="4" w:space="0" w:color="auto"/>
            </w:tcBorders>
            <w:shd w:val="clear" w:color="auto" w:fill="auto"/>
            <w:noWrap/>
            <w:vAlign w:val="bottom"/>
            <w:hideMark/>
          </w:tcPr>
          <w:p w14:paraId="3C6E6181"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1,42%</w:t>
            </w:r>
          </w:p>
        </w:tc>
        <w:tc>
          <w:tcPr>
            <w:tcW w:w="1306" w:type="dxa"/>
            <w:tcBorders>
              <w:top w:val="nil"/>
              <w:left w:val="nil"/>
              <w:bottom w:val="single" w:sz="4" w:space="0" w:color="auto"/>
              <w:right w:val="single" w:sz="4" w:space="0" w:color="auto"/>
            </w:tcBorders>
            <w:shd w:val="clear" w:color="auto" w:fill="auto"/>
            <w:noWrap/>
            <w:vAlign w:val="bottom"/>
            <w:hideMark/>
          </w:tcPr>
          <w:p w14:paraId="719F6927" w14:textId="77777777" w:rsidR="0058684C" w:rsidRPr="0058684C" w:rsidRDefault="0058684C" w:rsidP="001C1760">
            <w:pPr>
              <w:spacing w:after="0" w:line="240" w:lineRule="auto"/>
              <w:jc w:val="right"/>
              <w:rPr>
                <w:rFonts w:ascii="Arial" w:eastAsia="Times New Roman" w:hAnsi="Arial" w:cs="Arial"/>
                <w:color w:val="000000"/>
                <w:sz w:val="24"/>
                <w:szCs w:val="24"/>
                <w:lang w:eastAsia="es-CO"/>
              </w:rPr>
            </w:pPr>
            <w:r w:rsidRPr="0058684C">
              <w:rPr>
                <w:rFonts w:ascii="Arial" w:eastAsia="Times New Roman" w:hAnsi="Arial" w:cs="Arial"/>
                <w:color w:val="000000"/>
                <w:sz w:val="24"/>
                <w:szCs w:val="24"/>
                <w:lang w:eastAsia="es-CO"/>
              </w:rPr>
              <w:t>1,36%</w:t>
            </w:r>
          </w:p>
        </w:tc>
      </w:tr>
    </w:tbl>
    <w:p w14:paraId="7875F0EB" w14:textId="77777777" w:rsidR="0058684C" w:rsidRPr="0058684C" w:rsidRDefault="0058684C" w:rsidP="0058684C">
      <w:pPr>
        <w:pStyle w:val="Bodytext20"/>
        <w:shd w:val="clear" w:color="auto" w:fill="auto"/>
        <w:spacing w:before="0" w:after="0" w:line="276" w:lineRule="auto"/>
        <w:ind w:firstLine="0"/>
        <w:rPr>
          <w:sz w:val="24"/>
          <w:szCs w:val="24"/>
        </w:rPr>
      </w:pPr>
    </w:p>
    <w:p w14:paraId="5FA84F38" w14:textId="77777777" w:rsidR="0058684C" w:rsidRDefault="0058684C" w:rsidP="0058684C">
      <w:pPr>
        <w:pStyle w:val="Bodytext20"/>
        <w:shd w:val="clear" w:color="auto" w:fill="auto"/>
        <w:spacing w:before="0" w:after="0" w:line="276" w:lineRule="auto"/>
        <w:ind w:firstLine="0"/>
        <w:rPr>
          <w:sz w:val="24"/>
          <w:szCs w:val="24"/>
        </w:rPr>
      </w:pPr>
    </w:p>
    <w:p w14:paraId="5B4243E4" w14:textId="77777777" w:rsidR="00352A7B" w:rsidRPr="0058684C" w:rsidRDefault="00352A7B" w:rsidP="0058684C">
      <w:pPr>
        <w:pStyle w:val="Bodytext20"/>
        <w:shd w:val="clear" w:color="auto" w:fill="auto"/>
        <w:spacing w:before="0" w:after="0" w:line="276" w:lineRule="auto"/>
        <w:ind w:firstLine="0"/>
        <w:rPr>
          <w:sz w:val="24"/>
          <w:szCs w:val="24"/>
        </w:rPr>
      </w:pPr>
    </w:p>
    <w:p w14:paraId="4F53FB73" w14:textId="77777777" w:rsidR="0088084E" w:rsidRPr="0058684C" w:rsidRDefault="0088084E" w:rsidP="008E1F3B">
      <w:pPr>
        <w:pStyle w:val="Bodytext20"/>
        <w:shd w:val="clear" w:color="auto" w:fill="auto"/>
        <w:tabs>
          <w:tab w:val="left" w:pos="598"/>
        </w:tabs>
        <w:spacing w:before="0" w:after="0" w:line="276" w:lineRule="auto"/>
        <w:ind w:firstLine="0"/>
        <w:rPr>
          <w:sz w:val="24"/>
          <w:szCs w:val="24"/>
        </w:rPr>
      </w:pPr>
    </w:p>
    <w:p w14:paraId="334DDBDD" w14:textId="77777777" w:rsidR="00BB63EC" w:rsidRPr="0058684C" w:rsidRDefault="00BB63EC" w:rsidP="008E1F3B">
      <w:pPr>
        <w:pStyle w:val="Bodytext20"/>
        <w:shd w:val="clear" w:color="auto" w:fill="auto"/>
        <w:tabs>
          <w:tab w:val="left" w:pos="598"/>
        </w:tabs>
        <w:spacing w:before="0" w:after="0" w:line="276" w:lineRule="auto"/>
        <w:ind w:firstLine="0"/>
        <w:rPr>
          <w:sz w:val="24"/>
          <w:szCs w:val="24"/>
        </w:rPr>
      </w:pPr>
    </w:p>
    <w:p w14:paraId="4CF8870C" w14:textId="6E610E55" w:rsidR="00BB63EC" w:rsidRPr="0058684C" w:rsidRDefault="0064359D" w:rsidP="007C504A">
      <w:pPr>
        <w:spacing w:after="0" w:line="276" w:lineRule="auto"/>
        <w:rPr>
          <w:rFonts w:ascii="Arial" w:hAnsi="Arial" w:cs="Arial"/>
          <w:noProof/>
          <w:sz w:val="24"/>
          <w:szCs w:val="24"/>
          <w:lang w:eastAsia="es-CO"/>
        </w:rPr>
      </w:pPr>
      <w:r>
        <w:rPr>
          <w:sz w:val="24"/>
          <w:szCs w:val="24"/>
        </w:rPr>
        <w:t>MARTA PATRICIA CORREA TAB</w:t>
      </w:r>
      <w:r w:rsidR="006802F4">
        <w:rPr>
          <w:sz w:val="24"/>
          <w:szCs w:val="24"/>
        </w:rPr>
        <w:t>ORDA</w:t>
      </w:r>
      <w:r w:rsidR="007C504A">
        <w:rPr>
          <w:sz w:val="24"/>
          <w:szCs w:val="24"/>
        </w:rPr>
        <w:t xml:space="preserve"> </w:t>
      </w:r>
      <w:r w:rsidR="007C504A">
        <w:rPr>
          <w:sz w:val="24"/>
          <w:szCs w:val="24"/>
        </w:rPr>
        <w:tab/>
      </w:r>
      <w:r w:rsidR="007C504A">
        <w:rPr>
          <w:sz w:val="24"/>
          <w:szCs w:val="24"/>
        </w:rPr>
        <w:tab/>
      </w:r>
      <w:r w:rsidR="007C504A" w:rsidRPr="006802F4">
        <w:rPr>
          <w:rFonts w:ascii="Arial" w:hAnsi="Arial" w:cs="Arial"/>
          <w:noProof/>
          <w:sz w:val="24"/>
          <w:szCs w:val="24"/>
          <w:lang w:eastAsia="es-CO"/>
        </w:rPr>
        <w:t xml:space="preserve">RODRIGO ALBERTO MENDOZA </w:t>
      </w:r>
      <w:r w:rsidR="007C504A">
        <w:rPr>
          <w:rFonts w:ascii="Arial" w:hAnsi="Arial" w:cs="Arial"/>
          <w:noProof/>
          <w:sz w:val="24"/>
          <w:szCs w:val="24"/>
          <w:lang w:eastAsia="es-CO"/>
        </w:rPr>
        <w:t>V.</w:t>
      </w:r>
    </w:p>
    <w:p w14:paraId="710EDE70" w14:textId="1C6FD15C" w:rsidR="007C504A" w:rsidRDefault="00341D42" w:rsidP="006802F4">
      <w:pPr>
        <w:spacing w:after="0" w:line="276" w:lineRule="auto"/>
        <w:rPr>
          <w:rFonts w:ascii="Arial" w:hAnsi="Arial" w:cs="Arial"/>
          <w:noProof/>
          <w:sz w:val="24"/>
          <w:szCs w:val="24"/>
          <w:lang w:eastAsia="es-CO"/>
        </w:rPr>
      </w:pPr>
      <w:r w:rsidRPr="0058684C">
        <w:rPr>
          <w:rFonts w:ascii="Arial" w:hAnsi="Arial" w:cs="Arial"/>
          <w:noProof/>
          <w:sz w:val="24"/>
          <w:szCs w:val="24"/>
          <w:lang w:eastAsia="es-CO"/>
        </w:rPr>
        <w:t>Secretar</w:t>
      </w:r>
      <w:r w:rsidR="00B34A8B" w:rsidRPr="0058684C">
        <w:rPr>
          <w:rFonts w:ascii="Arial" w:hAnsi="Arial" w:cs="Arial"/>
          <w:noProof/>
          <w:sz w:val="24"/>
          <w:szCs w:val="24"/>
          <w:lang w:eastAsia="es-CO"/>
        </w:rPr>
        <w:t>i</w:t>
      </w:r>
      <w:r w:rsidR="00C71991" w:rsidRPr="0058684C">
        <w:rPr>
          <w:rFonts w:ascii="Arial" w:hAnsi="Arial" w:cs="Arial"/>
          <w:noProof/>
          <w:sz w:val="24"/>
          <w:szCs w:val="24"/>
          <w:lang w:eastAsia="es-CO"/>
        </w:rPr>
        <w:t xml:space="preserve">a </w:t>
      </w:r>
      <w:r w:rsidR="006802F4">
        <w:rPr>
          <w:rFonts w:ascii="Arial" w:hAnsi="Arial" w:cs="Arial"/>
          <w:noProof/>
          <w:sz w:val="24"/>
          <w:szCs w:val="24"/>
          <w:lang w:eastAsia="es-CO"/>
        </w:rPr>
        <w:t xml:space="preserve">(E) </w:t>
      </w:r>
      <w:r w:rsidR="00891B4A" w:rsidRPr="0058684C">
        <w:rPr>
          <w:rFonts w:ascii="Arial" w:hAnsi="Arial" w:cs="Arial"/>
          <w:noProof/>
          <w:sz w:val="24"/>
          <w:szCs w:val="24"/>
          <w:lang w:eastAsia="es-CO"/>
        </w:rPr>
        <w:t>de</w:t>
      </w:r>
      <w:r w:rsidR="00C71991" w:rsidRPr="0058684C">
        <w:rPr>
          <w:rFonts w:ascii="Arial" w:hAnsi="Arial" w:cs="Arial"/>
          <w:noProof/>
          <w:sz w:val="24"/>
          <w:szCs w:val="24"/>
          <w:lang w:eastAsia="es-CO"/>
        </w:rPr>
        <w:t xml:space="preserve">Talento Humano y </w:t>
      </w:r>
      <w:r w:rsidR="007C504A">
        <w:rPr>
          <w:rFonts w:ascii="Arial" w:hAnsi="Arial" w:cs="Arial"/>
          <w:noProof/>
          <w:sz w:val="24"/>
          <w:szCs w:val="24"/>
          <w:lang w:eastAsia="es-CO"/>
        </w:rPr>
        <w:tab/>
      </w:r>
      <w:r w:rsidR="007C504A">
        <w:rPr>
          <w:rFonts w:ascii="Arial" w:hAnsi="Arial" w:cs="Arial"/>
          <w:noProof/>
          <w:sz w:val="24"/>
          <w:szCs w:val="24"/>
          <w:lang w:eastAsia="es-CO"/>
        </w:rPr>
        <w:tab/>
      </w:r>
      <w:r w:rsidR="007C504A" w:rsidRPr="0058684C">
        <w:rPr>
          <w:rFonts w:ascii="Arial" w:hAnsi="Arial" w:cs="Arial"/>
          <w:noProof/>
          <w:sz w:val="24"/>
          <w:szCs w:val="24"/>
          <w:lang w:eastAsia="es-CO"/>
        </w:rPr>
        <w:t>Subsecretario Talento Humano</w:t>
      </w:r>
    </w:p>
    <w:p w14:paraId="21F62A41" w14:textId="62786F90" w:rsidR="00C71991" w:rsidRPr="0058684C" w:rsidRDefault="00C71991" w:rsidP="006802F4">
      <w:pPr>
        <w:spacing w:after="0" w:line="276" w:lineRule="auto"/>
        <w:rPr>
          <w:rFonts w:ascii="Arial" w:hAnsi="Arial" w:cs="Arial"/>
          <w:noProof/>
          <w:sz w:val="24"/>
          <w:szCs w:val="24"/>
          <w:lang w:eastAsia="es-CO"/>
        </w:rPr>
      </w:pPr>
      <w:r w:rsidRPr="0058684C">
        <w:rPr>
          <w:rFonts w:ascii="Arial" w:hAnsi="Arial" w:cs="Arial"/>
          <w:noProof/>
          <w:sz w:val="24"/>
          <w:szCs w:val="24"/>
          <w:lang w:eastAsia="es-CO"/>
        </w:rPr>
        <w:t>Desarrollo Organizacional.</w:t>
      </w:r>
    </w:p>
    <w:p w14:paraId="7A3DCDF2" w14:textId="77777777" w:rsidR="00C65B33" w:rsidRDefault="00C65B33" w:rsidP="008E1F3B">
      <w:pPr>
        <w:spacing w:after="0" w:line="276" w:lineRule="auto"/>
        <w:jc w:val="center"/>
        <w:rPr>
          <w:rFonts w:ascii="Arial" w:hAnsi="Arial" w:cs="Arial"/>
          <w:b/>
          <w:noProof/>
          <w:sz w:val="24"/>
          <w:szCs w:val="24"/>
          <w:lang w:eastAsia="es-CO"/>
        </w:rPr>
      </w:pPr>
    </w:p>
    <w:p w14:paraId="183375BF" w14:textId="77777777" w:rsidR="00352A7B" w:rsidRPr="0058684C" w:rsidRDefault="00352A7B" w:rsidP="008E1F3B">
      <w:pPr>
        <w:spacing w:after="0" w:line="276" w:lineRule="auto"/>
        <w:jc w:val="center"/>
        <w:rPr>
          <w:rFonts w:ascii="Arial" w:hAnsi="Arial" w:cs="Arial"/>
          <w:b/>
          <w:noProof/>
          <w:sz w:val="24"/>
          <w:szCs w:val="24"/>
          <w:lang w:eastAsia="es-CO"/>
        </w:rPr>
      </w:pPr>
    </w:p>
    <w:p w14:paraId="6022A0EC" w14:textId="77777777" w:rsidR="00050395" w:rsidRPr="0058684C" w:rsidRDefault="00050395" w:rsidP="008E1F3B">
      <w:pPr>
        <w:spacing w:after="0" w:line="276" w:lineRule="auto"/>
        <w:jc w:val="center"/>
        <w:rPr>
          <w:rFonts w:ascii="Arial" w:hAnsi="Arial" w:cs="Arial"/>
          <w:b/>
          <w:noProof/>
          <w:sz w:val="24"/>
          <w:szCs w:val="24"/>
          <w:lang w:eastAsia="es-CO"/>
        </w:rPr>
      </w:pPr>
    </w:p>
    <w:p w14:paraId="3672475D" w14:textId="77777777" w:rsidR="002A5C35" w:rsidRPr="008E1F3B" w:rsidRDefault="002A5C35" w:rsidP="008E1F3B">
      <w:pPr>
        <w:spacing w:after="0" w:line="276" w:lineRule="auto"/>
        <w:jc w:val="center"/>
        <w:rPr>
          <w:rFonts w:ascii="Arial" w:hAnsi="Arial" w:cs="Arial"/>
          <w:noProof/>
          <w:lang w:eastAsia="es-CO"/>
        </w:rPr>
      </w:pPr>
      <w:bookmarkStart w:id="31" w:name="_GoBack"/>
      <w:bookmarkEnd w:id="31"/>
    </w:p>
    <w:p w14:paraId="0938D3CB" w14:textId="77777777" w:rsidR="00352A7B" w:rsidRPr="008E1F3B" w:rsidRDefault="00352A7B" w:rsidP="007C504A">
      <w:pPr>
        <w:spacing w:after="0" w:line="276" w:lineRule="auto"/>
        <w:rPr>
          <w:rFonts w:ascii="Arial" w:hAnsi="Arial" w:cs="Arial"/>
          <w:noProof/>
          <w:lang w:eastAsia="es-CO"/>
        </w:rPr>
      </w:pPr>
    </w:p>
    <w:p w14:paraId="406CB17D" w14:textId="77777777" w:rsidR="002A5C35" w:rsidRPr="008E1F3B" w:rsidRDefault="002A5C35" w:rsidP="008E1F3B">
      <w:pPr>
        <w:spacing w:after="0" w:line="276" w:lineRule="auto"/>
        <w:jc w:val="center"/>
        <w:rPr>
          <w:rFonts w:ascii="Arial" w:hAnsi="Arial" w:cs="Arial"/>
          <w:noProof/>
          <w:lang w:eastAsia="es-CO"/>
        </w:rPr>
      </w:pPr>
    </w:p>
    <w:p w14:paraId="07EE0BB8" w14:textId="26212A0C" w:rsidR="002A5C35" w:rsidRPr="006802F4" w:rsidRDefault="006802F4" w:rsidP="006802F4">
      <w:pPr>
        <w:spacing w:after="0" w:line="276" w:lineRule="auto"/>
        <w:rPr>
          <w:rFonts w:ascii="Arial" w:hAnsi="Arial" w:cs="Arial"/>
          <w:noProof/>
          <w:lang w:eastAsia="es-CO"/>
        </w:rPr>
      </w:pPr>
      <w:r w:rsidRPr="006802F4">
        <w:rPr>
          <w:rFonts w:ascii="Arial" w:hAnsi="Arial" w:cs="Arial"/>
          <w:noProof/>
          <w:lang w:eastAsia="es-CO"/>
        </w:rPr>
        <w:t>SERGIO ANDRES VELEZ UPEGUI</w:t>
      </w:r>
      <w:r w:rsidR="007C504A">
        <w:rPr>
          <w:rFonts w:ascii="Arial" w:hAnsi="Arial" w:cs="Arial"/>
          <w:noProof/>
          <w:lang w:eastAsia="es-CO"/>
        </w:rPr>
        <w:tab/>
      </w:r>
      <w:r w:rsidR="007C504A">
        <w:rPr>
          <w:rFonts w:ascii="Arial" w:hAnsi="Arial" w:cs="Arial"/>
          <w:noProof/>
          <w:lang w:eastAsia="es-CO"/>
        </w:rPr>
        <w:tab/>
      </w:r>
      <w:r w:rsidR="007C504A">
        <w:rPr>
          <w:rFonts w:ascii="Arial" w:hAnsi="Arial" w:cs="Arial"/>
          <w:noProof/>
          <w:lang w:eastAsia="es-CO"/>
        </w:rPr>
        <w:tab/>
      </w:r>
      <w:r w:rsidR="007C504A" w:rsidRPr="007C504A">
        <w:rPr>
          <w:rFonts w:ascii="Arial" w:hAnsi="Arial" w:cs="Arial"/>
          <w:noProof/>
          <w:lang w:eastAsia="es-CO"/>
        </w:rPr>
        <w:t xml:space="preserve"> </w:t>
      </w:r>
      <w:r w:rsidR="007C504A">
        <w:rPr>
          <w:rFonts w:ascii="Arial" w:hAnsi="Arial" w:cs="Arial"/>
          <w:noProof/>
          <w:lang w:eastAsia="es-CO"/>
        </w:rPr>
        <w:t>ROBERTO F. HERNANDEZ. A</w:t>
      </w:r>
    </w:p>
    <w:p w14:paraId="248ADC96" w14:textId="7FE69493" w:rsidR="007C504A" w:rsidRPr="008E1F3B" w:rsidRDefault="002A5C35" w:rsidP="007C504A">
      <w:pPr>
        <w:spacing w:after="0" w:line="276" w:lineRule="auto"/>
        <w:rPr>
          <w:rFonts w:ascii="Arial" w:hAnsi="Arial" w:cs="Arial"/>
          <w:noProof/>
          <w:lang w:eastAsia="es-CO"/>
        </w:rPr>
      </w:pPr>
      <w:r w:rsidRPr="008E1F3B">
        <w:rPr>
          <w:rFonts w:ascii="Arial" w:hAnsi="Arial" w:cs="Arial"/>
          <w:noProof/>
          <w:lang w:eastAsia="es-CO"/>
        </w:rPr>
        <w:t>Director Desarrollo del Talento Humano</w:t>
      </w:r>
      <w:r w:rsidR="007C504A" w:rsidRPr="007C504A">
        <w:rPr>
          <w:rFonts w:ascii="Arial" w:hAnsi="Arial" w:cs="Arial"/>
          <w:noProof/>
          <w:lang w:eastAsia="es-CO"/>
        </w:rPr>
        <w:t xml:space="preserve"> </w:t>
      </w:r>
      <w:r w:rsidR="007C504A">
        <w:rPr>
          <w:rFonts w:ascii="Arial" w:hAnsi="Arial" w:cs="Arial"/>
          <w:noProof/>
          <w:lang w:eastAsia="es-CO"/>
        </w:rPr>
        <w:tab/>
      </w:r>
      <w:r w:rsidR="007C504A">
        <w:rPr>
          <w:rFonts w:ascii="Arial" w:hAnsi="Arial" w:cs="Arial"/>
          <w:noProof/>
          <w:lang w:eastAsia="es-CO"/>
        </w:rPr>
        <w:tab/>
      </w:r>
      <w:r w:rsidR="007C504A">
        <w:rPr>
          <w:rFonts w:ascii="Arial" w:hAnsi="Arial" w:cs="Arial"/>
          <w:noProof/>
          <w:lang w:eastAsia="es-CO"/>
        </w:rPr>
        <w:t>Responsable del SG-SST</w:t>
      </w:r>
    </w:p>
    <w:p w14:paraId="5244508F" w14:textId="27399643" w:rsidR="002A5C35" w:rsidRDefault="002A5C35" w:rsidP="006802F4">
      <w:pPr>
        <w:spacing w:after="0" w:line="276" w:lineRule="auto"/>
        <w:rPr>
          <w:rFonts w:ascii="Arial" w:hAnsi="Arial" w:cs="Arial"/>
          <w:noProof/>
          <w:lang w:eastAsia="es-CO"/>
        </w:rPr>
      </w:pPr>
    </w:p>
    <w:p w14:paraId="2F7B87D3" w14:textId="77777777" w:rsidR="006802F4" w:rsidRDefault="006802F4" w:rsidP="006802F4">
      <w:pPr>
        <w:spacing w:after="0" w:line="276" w:lineRule="auto"/>
        <w:rPr>
          <w:rFonts w:ascii="Arial" w:hAnsi="Arial" w:cs="Arial"/>
          <w:noProof/>
          <w:lang w:eastAsia="es-CO"/>
        </w:rPr>
      </w:pPr>
    </w:p>
    <w:p w14:paraId="21F62A4A" w14:textId="77777777" w:rsidR="00072C4B" w:rsidRPr="00EC01ED" w:rsidRDefault="00072C4B" w:rsidP="00D420C4">
      <w:pPr>
        <w:pStyle w:val="Sinespaciado"/>
        <w:rPr>
          <w:rFonts w:ascii="Arial" w:hAnsi="Arial" w:cs="Arial"/>
          <w:sz w:val="20"/>
          <w:szCs w:val="20"/>
          <w:lang w:val="es-MX"/>
        </w:rPr>
      </w:pPr>
    </w:p>
    <w:tbl>
      <w:tblPr>
        <w:tblStyle w:val="Tablaconcuadrcula"/>
        <w:tblW w:w="9209" w:type="dxa"/>
        <w:tblLayout w:type="fixed"/>
        <w:tblLook w:val="04A0" w:firstRow="1" w:lastRow="0" w:firstColumn="1" w:lastColumn="0" w:noHBand="0" w:noVBand="1"/>
      </w:tblPr>
      <w:tblGrid>
        <w:gridCol w:w="1129"/>
        <w:gridCol w:w="4253"/>
        <w:gridCol w:w="2268"/>
        <w:gridCol w:w="1559"/>
      </w:tblGrid>
      <w:tr w:rsidR="00FB1746" w:rsidRPr="00656C00" w14:paraId="21F62A4F" w14:textId="77777777" w:rsidTr="00656C00">
        <w:tc>
          <w:tcPr>
            <w:tcW w:w="1129" w:type="dxa"/>
          </w:tcPr>
          <w:p w14:paraId="21F62A4B" w14:textId="77777777" w:rsidR="00E41873" w:rsidRPr="00656C00" w:rsidRDefault="00E41873" w:rsidP="001F3236">
            <w:pPr>
              <w:pStyle w:val="Sinespaciado"/>
              <w:jc w:val="center"/>
              <w:rPr>
                <w:rFonts w:ascii="Arial" w:hAnsi="Arial" w:cs="Arial"/>
                <w:sz w:val="16"/>
                <w:szCs w:val="16"/>
                <w:lang w:val="es-MX"/>
              </w:rPr>
            </w:pPr>
          </w:p>
        </w:tc>
        <w:tc>
          <w:tcPr>
            <w:tcW w:w="4253" w:type="dxa"/>
          </w:tcPr>
          <w:p w14:paraId="21F62A4C" w14:textId="77777777" w:rsidR="00E41873" w:rsidRPr="00656C00" w:rsidRDefault="00E41873" w:rsidP="001F3236">
            <w:pPr>
              <w:pStyle w:val="Sinespaciado"/>
              <w:jc w:val="center"/>
              <w:rPr>
                <w:rFonts w:ascii="Arial" w:hAnsi="Arial" w:cs="Arial"/>
                <w:b/>
                <w:sz w:val="16"/>
                <w:szCs w:val="16"/>
                <w:lang w:val="es-MX"/>
              </w:rPr>
            </w:pPr>
            <w:r w:rsidRPr="00656C00">
              <w:rPr>
                <w:rFonts w:ascii="Arial" w:hAnsi="Arial" w:cs="Arial"/>
                <w:b/>
                <w:sz w:val="16"/>
                <w:szCs w:val="16"/>
                <w:lang w:val="es-MX"/>
              </w:rPr>
              <w:t>NOMBRE</w:t>
            </w:r>
          </w:p>
        </w:tc>
        <w:tc>
          <w:tcPr>
            <w:tcW w:w="2268" w:type="dxa"/>
          </w:tcPr>
          <w:p w14:paraId="21F62A4D" w14:textId="77777777" w:rsidR="00E41873" w:rsidRPr="00656C00" w:rsidRDefault="00E41873" w:rsidP="001F3236">
            <w:pPr>
              <w:pStyle w:val="Sinespaciado"/>
              <w:jc w:val="center"/>
              <w:rPr>
                <w:rFonts w:ascii="Arial" w:hAnsi="Arial" w:cs="Arial"/>
                <w:b/>
                <w:sz w:val="16"/>
                <w:szCs w:val="16"/>
                <w:lang w:val="es-MX"/>
              </w:rPr>
            </w:pPr>
            <w:r w:rsidRPr="00656C00">
              <w:rPr>
                <w:rFonts w:ascii="Arial" w:hAnsi="Arial" w:cs="Arial"/>
                <w:b/>
                <w:sz w:val="16"/>
                <w:szCs w:val="16"/>
                <w:lang w:val="es-MX"/>
              </w:rPr>
              <w:t>FIRMA</w:t>
            </w:r>
          </w:p>
        </w:tc>
        <w:tc>
          <w:tcPr>
            <w:tcW w:w="1559" w:type="dxa"/>
          </w:tcPr>
          <w:p w14:paraId="21F62A4E" w14:textId="5CAC8F05" w:rsidR="00E41873" w:rsidRPr="00656C00" w:rsidRDefault="00BB63EC" w:rsidP="001F3236">
            <w:pPr>
              <w:pStyle w:val="Sinespaciado"/>
              <w:jc w:val="center"/>
              <w:rPr>
                <w:rFonts w:ascii="Arial" w:hAnsi="Arial" w:cs="Arial"/>
                <w:b/>
                <w:sz w:val="16"/>
                <w:szCs w:val="16"/>
                <w:lang w:val="es-MX"/>
              </w:rPr>
            </w:pPr>
            <w:r>
              <w:rPr>
                <w:rFonts w:ascii="Arial" w:hAnsi="Arial" w:cs="Arial"/>
                <w:b/>
                <w:sz w:val="16"/>
                <w:szCs w:val="16"/>
                <w:lang w:val="es-MX"/>
              </w:rPr>
              <w:t>FE</w:t>
            </w:r>
            <w:r w:rsidR="00E41873" w:rsidRPr="00656C00">
              <w:rPr>
                <w:rFonts w:ascii="Arial" w:hAnsi="Arial" w:cs="Arial"/>
                <w:b/>
                <w:sz w:val="16"/>
                <w:szCs w:val="16"/>
                <w:lang w:val="es-MX"/>
              </w:rPr>
              <w:t>CHA</w:t>
            </w:r>
          </w:p>
        </w:tc>
      </w:tr>
      <w:tr w:rsidR="00FB1746" w:rsidRPr="00656C00" w14:paraId="21F62A54" w14:textId="77777777" w:rsidTr="00656C00">
        <w:tc>
          <w:tcPr>
            <w:tcW w:w="1129" w:type="dxa"/>
          </w:tcPr>
          <w:p w14:paraId="21F62A50" w14:textId="77777777" w:rsidR="00E41873" w:rsidRPr="00656C00" w:rsidRDefault="00E41873" w:rsidP="001F0D72">
            <w:pPr>
              <w:pStyle w:val="Sinespaciado"/>
              <w:rPr>
                <w:rFonts w:ascii="Arial" w:hAnsi="Arial" w:cs="Arial"/>
                <w:b/>
                <w:sz w:val="16"/>
                <w:szCs w:val="16"/>
                <w:lang w:val="es-MX"/>
              </w:rPr>
            </w:pPr>
            <w:r w:rsidRPr="00656C00">
              <w:rPr>
                <w:rFonts w:ascii="Arial" w:hAnsi="Arial" w:cs="Arial"/>
                <w:b/>
                <w:sz w:val="16"/>
                <w:szCs w:val="16"/>
                <w:lang w:val="es-MX"/>
              </w:rPr>
              <w:t xml:space="preserve">Proyectó </w:t>
            </w:r>
          </w:p>
        </w:tc>
        <w:tc>
          <w:tcPr>
            <w:tcW w:w="4253" w:type="dxa"/>
          </w:tcPr>
          <w:p w14:paraId="21F62A51" w14:textId="4C325064" w:rsidR="00E41873" w:rsidRPr="00656C00" w:rsidRDefault="007C504A" w:rsidP="001F0D72">
            <w:pPr>
              <w:pStyle w:val="Sinespaciado"/>
              <w:rPr>
                <w:rFonts w:ascii="Arial" w:hAnsi="Arial" w:cs="Arial"/>
                <w:sz w:val="16"/>
                <w:szCs w:val="16"/>
                <w:lang w:val="es-MX"/>
              </w:rPr>
            </w:pPr>
            <w:r>
              <w:rPr>
                <w:rFonts w:ascii="Arial" w:hAnsi="Arial" w:cs="Arial"/>
                <w:sz w:val="16"/>
                <w:szCs w:val="16"/>
                <w:lang w:val="es-MX"/>
              </w:rPr>
              <w:t>Gilberto Mazo H</w:t>
            </w:r>
            <w:r w:rsidR="001F0D72" w:rsidRPr="00656C00">
              <w:rPr>
                <w:rFonts w:ascii="Arial" w:hAnsi="Arial" w:cs="Arial"/>
                <w:sz w:val="16"/>
                <w:szCs w:val="16"/>
                <w:lang w:val="es-MX"/>
              </w:rPr>
              <w:t xml:space="preserve"> </w:t>
            </w:r>
            <w:r w:rsidR="00CF32D7" w:rsidRPr="00656C00">
              <w:rPr>
                <w:rFonts w:ascii="Arial" w:hAnsi="Arial" w:cs="Arial"/>
                <w:sz w:val="16"/>
                <w:szCs w:val="16"/>
                <w:lang w:val="es-MX"/>
              </w:rPr>
              <w:t xml:space="preserve"> – Profesional – </w:t>
            </w:r>
            <w:r w:rsidR="001F0D72" w:rsidRPr="00656C00">
              <w:rPr>
                <w:rFonts w:ascii="Arial" w:hAnsi="Arial" w:cs="Arial"/>
                <w:sz w:val="16"/>
                <w:szCs w:val="16"/>
                <w:lang w:val="es-MX"/>
              </w:rPr>
              <w:t>Dirección Desarrollo Talento Humano</w:t>
            </w:r>
          </w:p>
        </w:tc>
        <w:tc>
          <w:tcPr>
            <w:tcW w:w="2268" w:type="dxa"/>
          </w:tcPr>
          <w:p w14:paraId="21F62A52" w14:textId="1A47F942" w:rsidR="00E41873" w:rsidRPr="00656C00" w:rsidRDefault="00E41873" w:rsidP="00532127">
            <w:pPr>
              <w:pStyle w:val="Sinespaciado"/>
              <w:jc w:val="center"/>
              <w:rPr>
                <w:rFonts w:ascii="Arial" w:hAnsi="Arial" w:cs="Arial"/>
                <w:sz w:val="16"/>
                <w:szCs w:val="16"/>
                <w:lang w:val="es-MX"/>
              </w:rPr>
            </w:pPr>
          </w:p>
        </w:tc>
        <w:tc>
          <w:tcPr>
            <w:tcW w:w="1559" w:type="dxa"/>
          </w:tcPr>
          <w:p w14:paraId="21F62A53" w14:textId="3C96678A" w:rsidR="00E41873" w:rsidRPr="00656C00" w:rsidRDefault="007C504A" w:rsidP="009746BA">
            <w:pPr>
              <w:pStyle w:val="Sinespaciado"/>
              <w:rPr>
                <w:rFonts w:ascii="Arial" w:hAnsi="Arial" w:cs="Arial"/>
                <w:sz w:val="16"/>
                <w:szCs w:val="16"/>
                <w:lang w:val="es-MX"/>
              </w:rPr>
            </w:pPr>
            <w:r>
              <w:rPr>
                <w:rFonts w:ascii="Arial" w:hAnsi="Arial" w:cs="Arial"/>
                <w:sz w:val="16"/>
                <w:szCs w:val="16"/>
                <w:lang w:val="es-MX"/>
              </w:rPr>
              <w:t>22</w:t>
            </w:r>
            <w:r w:rsidR="00BB63EC">
              <w:rPr>
                <w:rFonts w:ascii="Arial" w:hAnsi="Arial" w:cs="Arial"/>
                <w:sz w:val="16"/>
                <w:szCs w:val="16"/>
                <w:lang w:val="es-MX"/>
              </w:rPr>
              <w:t>/</w:t>
            </w:r>
            <w:r w:rsidR="009746BA">
              <w:rPr>
                <w:rFonts w:ascii="Arial" w:hAnsi="Arial" w:cs="Arial"/>
                <w:sz w:val="16"/>
                <w:szCs w:val="16"/>
                <w:lang w:val="es-MX"/>
              </w:rPr>
              <w:t>0</w:t>
            </w:r>
            <w:r w:rsidR="00BB63EC">
              <w:rPr>
                <w:rFonts w:ascii="Arial" w:hAnsi="Arial" w:cs="Arial"/>
                <w:sz w:val="16"/>
                <w:szCs w:val="16"/>
                <w:lang w:val="es-MX"/>
              </w:rPr>
              <w:t>1/202</w:t>
            </w:r>
            <w:r w:rsidR="009746BA">
              <w:rPr>
                <w:rFonts w:ascii="Arial" w:hAnsi="Arial" w:cs="Arial"/>
                <w:sz w:val="16"/>
                <w:szCs w:val="16"/>
                <w:lang w:val="es-MX"/>
              </w:rPr>
              <w:t>4</w:t>
            </w:r>
          </w:p>
        </w:tc>
      </w:tr>
      <w:tr w:rsidR="00E41873" w:rsidRPr="00656C00" w14:paraId="21F62A5B" w14:textId="77777777" w:rsidTr="00656C00">
        <w:tc>
          <w:tcPr>
            <w:tcW w:w="9209" w:type="dxa"/>
            <w:gridSpan w:val="4"/>
          </w:tcPr>
          <w:p w14:paraId="21F62A5A" w14:textId="77777777" w:rsidR="00E41873" w:rsidRPr="00656C00" w:rsidRDefault="00CF32D7" w:rsidP="00532127">
            <w:pPr>
              <w:pStyle w:val="Sinespaciado"/>
              <w:jc w:val="center"/>
              <w:rPr>
                <w:rFonts w:ascii="Arial" w:hAnsi="Arial" w:cs="Arial"/>
                <w:sz w:val="16"/>
                <w:szCs w:val="16"/>
                <w:lang w:val="es-MX"/>
              </w:rPr>
            </w:pPr>
            <w:r w:rsidRPr="00656C00">
              <w:rPr>
                <w:rFonts w:ascii="Arial" w:hAnsi="Arial" w:cs="Arial"/>
                <w:sz w:val="16"/>
                <w:szCs w:val="16"/>
                <w:lang w:val="es-MX"/>
              </w:rPr>
              <w:t>Los arriba firmantes declaramos que hemos revisado el documento y lo encontramos ajustado a las normas y disposiciones legales vigentes y por tanto, bajo nuestra responsabilidad lo presentamos para la firma.</w:t>
            </w:r>
          </w:p>
        </w:tc>
      </w:tr>
    </w:tbl>
    <w:p w14:paraId="21F62A5C" w14:textId="77777777" w:rsidR="00072C4B" w:rsidRPr="00EC01ED" w:rsidRDefault="00072C4B" w:rsidP="00D420C4">
      <w:pPr>
        <w:pStyle w:val="Sinespaciado"/>
        <w:rPr>
          <w:rFonts w:ascii="Arial" w:hAnsi="Arial" w:cs="Arial"/>
          <w:sz w:val="20"/>
          <w:szCs w:val="20"/>
          <w:lang w:val="es-MX"/>
        </w:rPr>
      </w:pPr>
    </w:p>
    <w:sectPr w:rsidR="00072C4B" w:rsidRPr="00EC01ED" w:rsidSect="007C504A">
      <w:headerReference w:type="default" r:id="rId14"/>
      <w:footerReference w:type="default" r:id="rId15"/>
      <w:pgSz w:w="12240" w:h="15840"/>
      <w:pgMar w:top="1417" w:right="900" w:bottom="1417" w:left="1701" w:header="708" w:footer="130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74F0D" w14:textId="77777777" w:rsidR="004E0158" w:rsidRDefault="004E0158" w:rsidP="006E3C37">
      <w:pPr>
        <w:spacing w:after="0" w:line="240" w:lineRule="auto"/>
      </w:pPr>
      <w:r>
        <w:separator/>
      </w:r>
    </w:p>
  </w:endnote>
  <w:endnote w:type="continuationSeparator" w:id="0">
    <w:p w14:paraId="0DBA8AE3" w14:textId="77777777" w:rsidR="004E0158" w:rsidRDefault="004E0158" w:rsidP="006E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186013"/>
      <w:docPartObj>
        <w:docPartGallery w:val="Page Numbers (Bottom of Page)"/>
        <w:docPartUnique/>
      </w:docPartObj>
    </w:sdtPr>
    <w:sdtEndPr/>
    <w:sdtContent>
      <w:p w14:paraId="57A1B574" w14:textId="310EA940" w:rsidR="00E87467" w:rsidRDefault="00E87467">
        <w:pPr>
          <w:pStyle w:val="Piedepgina"/>
          <w:jc w:val="right"/>
        </w:pPr>
        <w:r>
          <w:fldChar w:fldCharType="begin"/>
        </w:r>
        <w:r>
          <w:instrText>PAGE   \* MERGEFORMAT</w:instrText>
        </w:r>
        <w:r>
          <w:fldChar w:fldCharType="separate"/>
        </w:r>
        <w:r w:rsidR="00F03169" w:rsidRPr="00F03169">
          <w:rPr>
            <w:noProof/>
            <w:lang w:val="es-ES"/>
          </w:rPr>
          <w:t>13</w:t>
        </w:r>
        <w:r>
          <w:fldChar w:fldCharType="end"/>
        </w:r>
      </w:p>
    </w:sdtContent>
  </w:sdt>
  <w:p w14:paraId="4BEFE105" w14:textId="0256D122" w:rsidR="00E87467" w:rsidRDefault="00E87467" w:rsidP="00375165">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AD7B1" w14:textId="77777777" w:rsidR="004E0158" w:rsidRDefault="004E0158" w:rsidP="006E3C37">
      <w:pPr>
        <w:spacing w:after="0" w:line="240" w:lineRule="auto"/>
      </w:pPr>
      <w:r>
        <w:separator/>
      </w:r>
    </w:p>
  </w:footnote>
  <w:footnote w:type="continuationSeparator" w:id="0">
    <w:p w14:paraId="20D69B3B" w14:textId="77777777" w:rsidR="004E0158" w:rsidRDefault="004E0158" w:rsidP="006E3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3285F" w14:textId="4CC201C1" w:rsidR="00E87467" w:rsidRDefault="00E87467" w:rsidP="006E3C37">
    <w:pPr>
      <w:pStyle w:val="Encabezado"/>
      <w:jc w:val="center"/>
    </w:pPr>
    <w:r>
      <w:rPr>
        <w:noProof/>
        <w:lang w:val="es-CO" w:eastAsia="es-CO"/>
      </w:rPr>
      <w:drawing>
        <wp:inline distT="0" distB="0" distL="0" distR="0" wp14:anchorId="49CA1AB6" wp14:editId="3310D276">
          <wp:extent cx="1890215" cy="753745"/>
          <wp:effectExtent l="0" t="0" r="0" b="8255"/>
          <wp:docPr id="17" name="Imagen 17"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n 93"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r="34505"/>
                  <a:stretch/>
                </pic:blipFill>
                <pic:spPr bwMode="auto">
                  <a:xfrm>
                    <a:off x="0" y="0"/>
                    <a:ext cx="1895231" cy="755745"/>
                  </a:xfrm>
                  <a:prstGeom prst="rect">
                    <a:avLst/>
                  </a:prstGeom>
                  <a:noFill/>
                  <a:ln>
                    <a:noFill/>
                  </a:ln>
                  <a:extLst>
                    <a:ext uri="{53640926-AAD7-44D8-BBD7-CCE9431645EC}">
                      <a14:shadowObscured xmlns:a14="http://schemas.microsoft.com/office/drawing/2010/main"/>
                    </a:ext>
                  </a:extLst>
                </pic:spPr>
              </pic:pic>
            </a:graphicData>
          </a:graphic>
        </wp:inline>
      </w:drawing>
    </w:r>
  </w:p>
  <w:p w14:paraId="3A9134F8" w14:textId="77777777" w:rsidR="0064359D" w:rsidRDefault="0064359D" w:rsidP="006E3C3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02E"/>
    <w:multiLevelType w:val="hybridMultilevel"/>
    <w:tmpl w:val="EFB215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F73101"/>
    <w:multiLevelType w:val="hybridMultilevel"/>
    <w:tmpl w:val="4B9A9FC8"/>
    <w:lvl w:ilvl="0" w:tplc="BC3A9902">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4F3075"/>
    <w:multiLevelType w:val="hybridMultilevel"/>
    <w:tmpl w:val="811A35A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F0244AC"/>
    <w:multiLevelType w:val="multilevel"/>
    <w:tmpl w:val="65E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D120F"/>
    <w:multiLevelType w:val="multilevel"/>
    <w:tmpl w:val="38A458F8"/>
    <w:lvl w:ilvl="0">
      <w:start w:val="1"/>
      <w:numFmt w:val="decimal"/>
      <w:lvlText w:val="%1"/>
      <w:lvlJc w:val="left"/>
      <w:pPr>
        <w:ind w:left="360" w:hanging="360"/>
      </w:pPr>
      <w:rPr>
        <w:rFonts w:hint="default"/>
      </w:rPr>
    </w:lvl>
    <w:lvl w:ilvl="1">
      <w:start w:val="7"/>
      <w:numFmt w:val="decimal"/>
      <w:lvlText w:val="%1.%2"/>
      <w:lvlJc w:val="left"/>
      <w:pPr>
        <w:ind w:left="4755" w:hanging="36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576" w:hanging="1800"/>
      </w:pPr>
      <w:rPr>
        <w:rFonts w:hint="default"/>
      </w:rPr>
    </w:lvl>
  </w:abstractNum>
  <w:abstractNum w:abstractNumId="5" w15:restartNumberingAfterBreak="0">
    <w:nsid w:val="1FF0620E"/>
    <w:multiLevelType w:val="hybridMultilevel"/>
    <w:tmpl w:val="ED824A6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81C79BE"/>
    <w:multiLevelType w:val="hybridMultilevel"/>
    <w:tmpl w:val="9FC61960"/>
    <w:lvl w:ilvl="0" w:tplc="1A0A5E4A">
      <w:start w:val="1"/>
      <w:numFmt w:val="bullet"/>
      <w:lvlText w:val=""/>
      <w:lvlJc w:val="left"/>
      <w:pPr>
        <w:ind w:left="896" w:hanging="360"/>
      </w:pPr>
      <w:rPr>
        <w:rFonts w:ascii="Symbol" w:hAnsi="Symbol" w:hint="default"/>
        <w:sz w:val="18"/>
        <w:szCs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706567"/>
    <w:multiLevelType w:val="multilevel"/>
    <w:tmpl w:val="C27228E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346A0A"/>
    <w:multiLevelType w:val="hybridMultilevel"/>
    <w:tmpl w:val="6AC23640"/>
    <w:lvl w:ilvl="0" w:tplc="24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7324A49"/>
    <w:multiLevelType w:val="hybridMultilevel"/>
    <w:tmpl w:val="302698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E73E87"/>
    <w:multiLevelType w:val="hybridMultilevel"/>
    <w:tmpl w:val="F878A0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39454E2"/>
    <w:multiLevelType w:val="hybridMultilevel"/>
    <w:tmpl w:val="4C5AAE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4C9401A7"/>
    <w:multiLevelType w:val="multilevel"/>
    <w:tmpl w:val="0A0271AE"/>
    <w:lvl w:ilvl="0">
      <w:start w:val="1"/>
      <w:numFmt w:val="decimal"/>
      <w:lvlText w:val="%1."/>
      <w:lvlJc w:val="left"/>
      <w:pPr>
        <w:ind w:left="720" w:hanging="360"/>
      </w:pPr>
      <w:rPr>
        <w:rFonts w:hint="default"/>
      </w:rPr>
    </w:lvl>
    <w:lvl w:ilvl="1">
      <w:start w:val="1"/>
      <w:numFmt w:val="decimal"/>
      <w:isLgl/>
      <w:lvlText w:val="%1.%2"/>
      <w:lvlJc w:val="left"/>
      <w:pPr>
        <w:ind w:left="4188" w:hanging="360"/>
      </w:pPr>
      <w:rPr>
        <w:rFonts w:hint="default"/>
        <w:b/>
        <w:bCs/>
        <w:sz w:val="26"/>
        <w:szCs w:val="26"/>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340558"/>
    <w:multiLevelType w:val="hybridMultilevel"/>
    <w:tmpl w:val="3D1497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4175021"/>
    <w:multiLevelType w:val="hybridMultilevel"/>
    <w:tmpl w:val="70840C02"/>
    <w:lvl w:ilvl="0" w:tplc="1A0A5E4A">
      <w:start w:val="1"/>
      <w:numFmt w:val="bullet"/>
      <w:lvlText w:val=""/>
      <w:lvlJc w:val="left"/>
      <w:pPr>
        <w:ind w:left="896" w:hanging="360"/>
      </w:pPr>
      <w:rPr>
        <w:rFonts w:ascii="Symbol" w:hAnsi="Symbol" w:hint="default"/>
        <w:sz w:val="18"/>
        <w:szCs w:val="18"/>
      </w:rPr>
    </w:lvl>
    <w:lvl w:ilvl="1" w:tplc="240A0003" w:tentative="1">
      <w:start w:val="1"/>
      <w:numFmt w:val="bullet"/>
      <w:lvlText w:val="o"/>
      <w:lvlJc w:val="left"/>
      <w:pPr>
        <w:ind w:left="1616" w:hanging="360"/>
      </w:pPr>
      <w:rPr>
        <w:rFonts w:ascii="Courier New" w:hAnsi="Courier New" w:cs="Courier New" w:hint="default"/>
      </w:rPr>
    </w:lvl>
    <w:lvl w:ilvl="2" w:tplc="240A0005" w:tentative="1">
      <w:start w:val="1"/>
      <w:numFmt w:val="bullet"/>
      <w:lvlText w:val=""/>
      <w:lvlJc w:val="left"/>
      <w:pPr>
        <w:ind w:left="2336" w:hanging="360"/>
      </w:pPr>
      <w:rPr>
        <w:rFonts w:ascii="Wingdings" w:hAnsi="Wingdings" w:hint="default"/>
      </w:rPr>
    </w:lvl>
    <w:lvl w:ilvl="3" w:tplc="240A0001" w:tentative="1">
      <w:start w:val="1"/>
      <w:numFmt w:val="bullet"/>
      <w:lvlText w:val=""/>
      <w:lvlJc w:val="left"/>
      <w:pPr>
        <w:ind w:left="3056" w:hanging="360"/>
      </w:pPr>
      <w:rPr>
        <w:rFonts w:ascii="Symbol" w:hAnsi="Symbol" w:hint="default"/>
      </w:rPr>
    </w:lvl>
    <w:lvl w:ilvl="4" w:tplc="240A0003" w:tentative="1">
      <w:start w:val="1"/>
      <w:numFmt w:val="bullet"/>
      <w:lvlText w:val="o"/>
      <w:lvlJc w:val="left"/>
      <w:pPr>
        <w:ind w:left="3776" w:hanging="360"/>
      </w:pPr>
      <w:rPr>
        <w:rFonts w:ascii="Courier New" w:hAnsi="Courier New" w:cs="Courier New" w:hint="default"/>
      </w:rPr>
    </w:lvl>
    <w:lvl w:ilvl="5" w:tplc="240A0005" w:tentative="1">
      <w:start w:val="1"/>
      <w:numFmt w:val="bullet"/>
      <w:lvlText w:val=""/>
      <w:lvlJc w:val="left"/>
      <w:pPr>
        <w:ind w:left="4496" w:hanging="360"/>
      </w:pPr>
      <w:rPr>
        <w:rFonts w:ascii="Wingdings" w:hAnsi="Wingdings" w:hint="default"/>
      </w:rPr>
    </w:lvl>
    <w:lvl w:ilvl="6" w:tplc="240A0001" w:tentative="1">
      <w:start w:val="1"/>
      <w:numFmt w:val="bullet"/>
      <w:lvlText w:val=""/>
      <w:lvlJc w:val="left"/>
      <w:pPr>
        <w:ind w:left="5216" w:hanging="360"/>
      </w:pPr>
      <w:rPr>
        <w:rFonts w:ascii="Symbol" w:hAnsi="Symbol" w:hint="default"/>
      </w:rPr>
    </w:lvl>
    <w:lvl w:ilvl="7" w:tplc="240A0003" w:tentative="1">
      <w:start w:val="1"/>
      <w:numFmt w:val="bullet"/>
      <w:lvlText w:val="o"/>
      <w:lvlJc w:val="left"/>
      <w:pPr>
        <w:ind w:left="5936" w:hanging="360"/>
      </w:pPr>
      <w:rPr>
        <w:rFonts w:ascii="Courier New" w:hAnsi="Courier New" w:cs="Courier New" w:hint="default"/>
      </w:rPr>
    </w:lvl>
    <w:lvl w:ilvl="8" w:tplc="240A0005" w:tentative="1">
      <w:start w:val="1"/>
      <w:numFmt w:val="bullet"/>
      <w:lvlText w:val=""/>
      <w:lvlJc w:val="left"/>
      <w:pPr>
        <w:ind w:left="6656" w:hanging="360"/>
      </w:pPr>
      <w:rPr>
        <w:rFonts w:ascii="Wingdings" w:hAnsi="Wingdings" w:hint="default"/>
      </w:rPr>
    </w:lvl>
  </w:abstractNum>
  <w:abstractNum w:abstractNumId="15" w15:restartNumberingAfterBreak="0">
    <w:nsid w:val="5B730E9E"/>
    <w:multiLevelType w:val="multilevel"/>
    <w:tmpl w:val="E884C5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B0625F"/>
    <w:multiLevelType w:val="hybridMultilevel"/>
    <w:tmpl w:val="19D6A2AE"/>
    <w:lvl w:ilvl="0" w:tplc="55BA52B4">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7F3F93"/>
    <w:multiLevelType w:val="multilevel"/>
    <w:tmpl w:val="38A458F8"/>
    <w:lvl w:ilvl="0">
      <w:start w:val="1"/>
      <w:numFmt w:val="decimal"/>
      <w:lvlText w:val="%1"/>
      <w:lvlJc w:val="left"/>
      <w:pPr>
        <w:ind w:left="360" w:hanging="360"/>
      </w:pPr>
      <w:rPr>
        <w:rFonts w:hint="default"/>
      </w:rPr>
    </w:lvl>
    <w:lvl w:ilvl="1">
      <w:start w:val="7"/>
      <w:numFmt w:val="decimal"/>
      <w:lvlText w:val="%1.%2"/>
      <w:lvlJc w:val="left"/>
      <w:pPr>
        <w:ind w:left="4755" w:hanging="36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576" w:hanging="1800"/>
      </w:pPr>
      <w:rPr>
        <w:rFonts w:hint="default"/>
      </w:rPr>
    </w:lvl>
  </w:abstractNum>
  <w:abstractNum w:abstractNumId="18" w15:restartNumberingAfterBreak="0">
    <w:nsid w:val="73FD7722"/>
    <w:multiLevelType w:val="multilevel"/>
    <w:tmpl w:val="0A0271AE"/>
    <w:lvl w:ilvl="0">
      <w:start w:val="1"/>
      <w:numFmt w:val="decimal"/>
      <w:lvlText w:val="%1."/>
      <w:lvlJc w:val="left"/>
      <w:pPr>
        <w:ind w:left="720" w:hanging="360"/>
      </w:pPr>
      <w:rPr>
        <w:rFonts w:hint="default"/>
      </w:rPr>
    </w:lvl>
    <w:lvl w:ilvl="1">
      <w:start w:val="1"/>
      <w:numFmt w:val="decimal"/>
      <w:isLgl/>
      <w:lvlText w:val="%1.%2"/>
      <w:lvlJc w:val="left"/>
      <w:pPr>
        <w:ind w:left="4755" w:hanging="360"/>
      </w:pPr>
      <w:rPr>
        <w:rFonts w:hint="default"/>
        <w:b/>
        <w:bCs/>
        <w:sz w:val="26"/>
        <w:szCs w:val="26"/>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BE0693"/>
    <w:multiLevelType w:val="multilevel"/>
    <w:tmpl w:val="0A0271AE"/>
    <w:lvl w:ilvl="0">
      <w:start w:val="1"/>
      <w:numFmt w:val="decimal"/>
      <w:lvlText w:val="%1."/>
      <w:lvlJc w:val="left"/>
      <w:pPr>
        <w:ind w:left="720" w:hanging="360"/>
      </w:pPr>
      <w:rPr>
        <w:rFonts w:hint="default"/>
      </w:rPr>
    </w:lvl>
    <w:lvl w:ilvl="1">
      <w:start w:val="1"/>
      <w:numFmt w:val="decimal"/>
      <w:isLgl/>
      <w:lvlText w:val="%1.%2"/>
      <w:lvlJc w:val="left"/>
      <w:pPr>
        <w:ind w:left="4188" w:hanging="360"/>
      </w:pPr>
      <w:rPr>
        <w:rFonts w:hint="default"/>
        <w:b/>
        <w:bCs/>
        <w:sz w:val="26"/>
        <w:szCs w:val="26"/>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0"/>
  </w:num>
  <w:num w:numId="3">
    <w:abstractNumId w:val="12"/>
  </w:num>
  <w:num w:numId="4">
    <w:abstractNumId w:val="15"/>
  </w:num>
  <w:num w:numId="5">
    <w:abstractNumId w:val="8"/>
  </w:num>
  <w:num w:numId="6">
    <w:abstractNumId w:val="14"/>
  </w:num>
  <w:num w:numId="7">
    <w:abstractNumId w:val="6"/>
  </w:num>
  <w:num w:numId="8">
    <w:abstractNumId w:val="0"/>
  </w:num>
  <w:num w:numId="9">
    <w:abstractNumId w:val="3"/>
  </w:num>
  <w:num w:numId="10">
    <w:abstractNumId w:val="19"/>
  </w:num>
  <w:num w:numId="11">
    <w:abstractNumId w:val="13"/>
  </w:num>
  <w:num w:numId="12">
    <w:abstractNumId w:val="18"/>
  </w:num>
  <w:num w:numId="13">
    <w:abstractNumId w:val="17"/>
  </w:num>
  <w:num w:numId="14">
    <w:abstractNumId w:val="7"/>
  </w:num>
  <w:num w:numId="15">
    <w:abstractNumId w:val="4"/>
  </w:num>
  <w:num w:numId="16">
    <w:abstractNumId w:val="1"/>
  </w:num>
  <w:num w:numId="17">
    <w:abstractNumId w:val="16"/>
  </w:num>
  <w:num w:numId="18">
    <w:abstractNumId w:val="5"/>
  </w:num>
  <w:num w:numId="19">
    <w:abstractNumId w:val="11"/>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C4"/>
    <w:rsid w:val="00002A8C"/>
    <w:rsid w:val="00004E20"/>
    <w:rsid w:val="0000538B"/>
    <w:rsid w:val="0000561D"/>
    <w:rsid w:val="00010FE1"/>
    <w:rsid w:val="0001245C"/>
    <w:rsid w:val="00013102"/>
    <w:rsid w:val="00014602"/>
    <w:rsid w:val="00022616"/>
    <w:rsid w:val="00026ACF"/>
    <w:rsid w:val="000276A2"/>
    <w:rsid w:val="00031C12"/>
    <w:rsid w:val="000332F4"/>
    <w:rsid w:val="000338B1"/>
    <w:rsid w:val="00034C82"/>
    <w:rsid w:val="00035A34"/>
    <w:rsid w:val="0004009A"/>
    <w:rsid w:val="0004109E"/>
    <w:rsid w:val="0004204F"/>
    <w:rsid w:val="000436BD"/>
    <w:rsid w:val="00043A68"/>
    <w:rsid w:val="0004490D"/>
    <w:rsid w:val="00044A44"/>
    <w:rsid w:val="00045722"/>
    <w:rsid w:val="00050395"/>
    <w:rsid w:val="00051777"/>
    <w:rsid w:val="000570EA"/>
    <w:rsid w:val="00062D71"/>
    <w:rsid w:val="00062F95"/>
    <w:rsid w:val="00063AB0"/>
    <w:rsid w:val="00066F6C"/>
    <w:rsid w:val="0006770B"/>
    <w:rsid w:val="0006783D"/>
    <w:rsid w:val="00067947"/>
    <w:rsid w:val="00072C4B"/>
    <w:rsid w:val="00072E8B"/>
    <w:rsid w:val="00075786"/>
    <w:rsid w:val="00076722"/>
    <w:rsid w:val="00083882"/>
    <w:rsid w:val="00083B73"/>
    <w:rsid w:val="00086898"/>
    <w:rsid w:val="00087FAF"/>
    <w:rsid w:val="00092E94"/>
    <w:rsid w:val="00095300"/>
    <w:rsid w:val="00096477"/>
    <w:rsid w:val="000969AE"/>
    <w:rsid w:val="000A01BE"/>
    <w:rsid w:val="000A0961"/>
    <w:rsid w:val="000A0FBB"/>
    <w:rsid w:val="000A137A"/>
    <w:rsid w:val="000A493C"/>
    <w:rsid w:val="000A6D94"/>
    <w:rsid w:val="000B0C84"/>
    <w:rsid w:val="000B44C6"/>
    <w:rsid w:val="000B54AA"/>
    <w:rsid w:val="000C2132"/>
    <w:rsid w:val="000C2ECF"/>
    <w:rsid w:val="000C3BEC"/>
    <w:rsid w:val="000C404A"/>
    <w:rsid w:val="000C66ED"/>
    <w:rsid w:val="000C6E1F"/>
    <w:rsid w:val="000D6401"/>
    <w:rsid w:val="000E780F"/>
    <w:rsid w:val="000E7E43"/>
    <w:rsid w:val="000F07CB"/>
    <w:rsid w:val="000F1427"/>
    <w:rsid w:val="000F48F1"/>
    <w:rsid w:val="001013A9"/>
    <w:rsid w:val="00105C2A"/>
    <w:rsid w:val="00111916"/>
    <w:rsid w:val="0011298F"/>
    <w:rsid w:val="00113C66"/>
    <w:rsid w:val="00115A36"/>
    <w:rsid w:val="00117AB0"/>
    <w:rsid w:val="00120513"/>
    <w:rsid w:val="00123A29"/>
    <w:rsid w:val="00123E33"/>
    <w:rsid w:val="001271FB"/>
    <w:rsid w:val="001316A8"/>
    <w:rsid w:val="00131ADD"/>
    <w:rsid w:val="0013383E"/>
    <w:rsid w:val="00134041"/>
    <w:rsid w:val="00136E51"/>
    <w:rsid w:val="00137D57"/>
    <w:rsid w:val="00137F85"/>
    <w:rsid w:val="00141304"/>
    <w:rsid w:val="00146C9F"/>
    <w:rsid w:val="00152E64"/>
    <w:rsid w:val="001536DF"/>
    <w:rsid w:val="00157005"/>
    <w:rsid w:val="0016498A"/>
    <w:rsid w:val="00167889"/>
    <w:rsid w:val="001721FF"/>
    <w:rsid w:val="001768C4"/>
    <w:rsid w:val="00177C03"/>
    <w:rsid w:val="0018005B"/>
    <w:rsid w:val="0018010A"/>
    <w:rsid w:val="0018323A"/>
    <w:rsid w:val="001843B7"/>
    <w:rsid w:val="001843E1"/>
    <w:rsid w:val="0018483C"/>
    <w:rsid w:val="00191046"/>
    <w:rsid w:val="00192F7E"/>
    <w:rsid w:val="0019624C"/>
    <w:rsid w:val="001964C7"/>
    <w:rsid w:val="001A1F55"/>
    <w:rsid w:val="001A4BC8"/>
    <w:rsid w:val="001B39EB"/>
    <w:rsid w:val="001B3D32"/>
    <w:rsid w:val="001B4CC4"/>
    <w:rsid w:val="001B56C3"/>
    <w:rsid w:val="001C3349"/>
    <w:rsid w:val="001C7245"/>
    <w:rsid w:val="001D0151"/>
    <w:rsid w:val="001D7503"/>
    <w:rsid w:val="001E1AC6"/>
    <w:rsid w:val="001E21FD"/>
    <w:rsid w:val="001E26B8"/>
    <w:rsid w:val="001E5B6F"/>
    <w:rsid w:val="001E6439"/>
    <w:rsid w:val="001F0D72"/>
    <w:rsid w:val="001F3236"/>
    <w:rsid w:val="001F5CAF"/>
    <w:rsid w:val="001F6240"/>
    <w:rsid w:val="001F77EF"/>
    <w:rsid w:val="00207212"/>
    <w:rsid w:val="0021314B"/>
    <w:rsid w:val="002141ED"/>
    <w:rsid w:val="00215764"/>
    <w:rsid w:val="00216EA0"/>
    <w:rsid w:val="00221401"/>
    <w:rsid w:val="00222B4B"/>
    <w:rsid w:val="00224171"/>
    <w:rsid w:val="00224988"/>
    <w:rsid w:val="002263AA"/>
    <w:rsid w:val="002277B9"/>
    <w:rsid w:val="00230199"/>
    <w:rsid w:val="00230229"/>
    <w:rsid w:val="0023194B"/>
    <w:rsid w:val="00231F55"/>
    <w:rsid w:val="00233FDB"/>
    <w:rsid w:val="00240231"/>
    <w:rsid w:val="00242854"/>
    <w:rsid w:val="002474FA"/>
    <w:rsid w:val="00250F4B"/>
    <w:rsid w:val="002517BE"/>
    <w:rsid w:val="00254D05"/>
    <w:rsid w:val="00255D33"/>
    <w:rsid w:val="002610B3"/>
    <w:rsid w:val="00261863"/>
    <w:rsid w:val="00261969"/>
    <w:rsid w:val="002653ED"/>
    <w:rsid w:val="00267F35"/>
    <w:rsid w:val="002725FC"/>
    <w:rsid w:val="002750D0"/>
    <w:rsid w:val="00275748"/>
    <w:rsid w:val="0027631C"/>
    <w:rsid w:val="00276571"/>
    <w:rsid w:val="00277958"/>
    <w:rsid w:val="00277F18"/>
    <w:rsid w:val="0028016F"/>
    <w:rsid w:val="002824A7"/>
    <w:rsid w:val="00282A25"/>
    <w:rsid w:val="002841B5"/>
    <w:rsid w:val="00285582"/>
    <w:rsid w:val="00290012"/>
    <w:rsid w:val="00292703"/>
    <w:rsid w:val="00297C24"/>
    <w:rsid w:val="002A5C35"/>
    <w:rsid w:val="002A5F71"/>
    <w:rsid w:val="002A709E"/>
    <w:rsid w:val="002B324E"/>
    <w:rsid w:val="002B4F28"/>
    <w:rsid w:val="002B7F18"/>
    <w:rsid w:val="002C2BCB"/>
    <w:rsid w:val="002C2C5A"/>
    <w:rsid w:val="002C4FCB"/>
    <w:rsid w:val="002C69F9"/>
    <w:rsid w:val="002C7529"/>
    <w:rsid w:val="002D2593"/>
    <w:rsid w:val="002D4D17"/>
    <w:rsid w:val="002D5254"/>
    <w:rsid w:val="002E3AF3"/>
    <w:rsid w:val="002F0226"/>
    <w:rsid w:val="002F23CC"/>
    <w:rsid w:val="002F79AB"/>
    <w:rsid w:val="0030011A"/>
    <w:rsid w:val="00305EC1"/>
    <w:rsid w:val="003106DE"/>
    <w:rsid w:val="00313DD7"/>
    <w:rsid w:val="00314783"/>
    <w:rsid w:val="00322D97"/>
    <w:rsid w:val="003321C8"/>
    <w:rsid w:val="003328E0"/>
    <w:rsid w:val="00335144"/>
    <w:rsid w:val="003363BB"/>
    <w:rsid w:val="00336616"/>
    <w:rsid w:val="00341D42"/>
    <w:rsid w:val="00342BB2"/>
    <w:rsid w:val="00343043"/>
    <w:rsid w:val="0034448C"/>
    <w:rsid w:val="00344ABB"/>
    <w:rsid w:val="00346C11"/>
    <w:rsid w:val="003472A2"/>
    <w:rsid w:val="00347C26"/>
    <w:rsid w:val="0035161D"/>
    <w:rsid w:val="003528EA"/>
    <w:rsid w:val="00352A7B"/>
    <w:rsid w:val="0035323E"/>
    <w:rsid w:val="00356BE7"/>
    <w:rsid w:val="00357F04"/>
    <w:rsid w:val="003623EB"/>
    <w:rsid w:val="0036325B"/>
    <w:rsid w:val="00363261"/>
    <w:rsid w:val="00363C5C"/>
    <w:rsid w:val="003677F0"/>
    <w:rsid w:val="00367AFD"/>
    <w:rsid w:val="00370C83"/>
    <w:rsid w:val="00375165"/>
    <w:rsid w:val="00377925"/>
    <w:rsid w:val="003830F1"/>
    <w:rsid w:val="00385961"/>
    <w:rsid w:val="00392572"/>
    <w:rsid w:val="00392996"/>
    <w:rsid w:val="00393EC4"/>
    <w:rsid w:val="00397128"/>
    <w:rsid w:val="00397C76"/>
    <w:rsid w:val="003B48BA"/>
    <w:rsid w:val="003B5BD0"/>
    <w:rsid w:val="003B66F9"/>
    <w:rsid w:val="003C15FA"/>
    <w:rsid w:val="003C6826"/>
    <w:rsid w:val="003D14FB"/>
    <w:rsid w:val="003D15E3"/>
    <w:rsid w:val="003D1A07"/>
    <w:rsid w:val="003D263A"/>
    <w:rsid w:val="003D3B9B"/>
    <w:rsid w:val="003D575F"/>
    <w:rsid w:val="003D5999"/>
    <w:rsid w:val="003D6340"/>
    <w:rsid w:val="003D77E0"/>
    <w:rsid w:val="003E07FC"/>
    <w:rsid w:val="003E1F2F"/>
    <w:rsid w:val="003E2101"/>
    <w:rsid w:val="003E3743"/>
    <w:rsid w:val="003E37F2"/>
    <w:rsid w:val="003E664B"/>
    <w:rsid w:val="003E6965"/>
    <w:rsid w:val="003F6587"/>
    <w:rsid w:val="004002D5"/>
    <w:rsid w:val="004011C1"/>
    <w:rsid w:val="00401A6B"/>
    <w:rsid w:val="004048CA"/>
    <w:rsid w:val="00405086"/>
    <w:rsid w:val="00406DFF"/>
    <w:rsid w:val="00410062"/>
    <w:rsid w:val="0041544A"/>
    <w:rsid w:val="0041559E"/>
    <w:rsid w:val="004163C1"/>
    <w:rsid w:val="004250B9"/>
    <w:rsid w:val="00426DC6"/>
    <w:rsid w:val="00437815"/>
    <w:rsid w:val="00440A05"/>
    <w:rsid w:val="00450975"/>
    <w:rsid w:val="00451262"/>
    <w:rsid w:val="00451494"/>
    <w:rsid w:val="00452AD9"/>
    <w:rsid w:val="00453953"/>
    <w:rsid w:val="004548C5"/>
    <w:rsid w:val="0045501A"/>
    <w:rsid w:val="00455C8A"/>
    <w:rsid w:val="00457BE9"/>
    <w:rsid w:val="004607F4"/>
    <w:rsid w:val="00466452"/>
    <w:rsid w:val="00471A21"/>
    <w:rsid w:val="00472279"/>
    <w:rsid w:val="00472CF8"/>
    <w:rsid w:val="00473ABE"/>
    <w:rsid w:val="00474AFA"/>
    <w:rsid w:val="00480D44"/>
    <w:rsid w:val="00481BE5"/>
    <w:rsid w:val="00482857"/>
    <w:rsid w:val="00482FC3"/>
    <w:rsid w:val="00483E38"/>
    <w:rsid w:val="00484540"/>
    <w:rsid w:val="004847C0"/>
    <w:rsid w:val="00484E72"/>
    <w:rsid w:val="0048668A"/>
    <w:rsid w:val="004933F4"/>
    <w:rsid w:val="00493C21"/>
    <w:rsid w:val="0049545D"/>
    <w:rsid w:val="004A1CD7"/>
    <w:rsid w:val="004A2C65"/>
    <w:rsid w:val="004B4D49"/>
    <w:rsid w:val="004C6F04"/>
    <w:rsid w:val="004C7419"/>
    <w:rsid w:val="004C773C"/>
    <w:rsid w:val="004C7FDD"/>
    <w:rsid w:val="004D1C1C"/>
    <w:rsid w:val="004D3687"/>
    <w:rsid w:val="004D3F52"/>
    <w:rsid w:val="004D4403"/>
    <w:rsid w:val="004E0158"/>
    <w:rsid w:val="004E2B52"/>
    <w:rsid w:val="004E4630"/>
    <w:rsid w:val="004F05E3"/>
    <w:rsid w:val="004F061F"/>
    <w:rsid w:val="004F46E4"/>
    <w:rsid w:val="004F6C35"/>
    <w:rsid w:val="00501495"/>
    <w:rsid w:val="005061C5"/>
    <w:rsid w:val="00506849"/>
    <w:rsid w:val="005072BF"/>
    <w:rsid w:val="0051055E"/>
    <w:rsid w:val="0051759F"/>
    <w:rsid w:val="005234EA"/>
    <w:rsid w:val="00523D12"/>
    <w:rsid w:val="00524068"/>
    <w:rsid w:val="00525ABF"/>
    <w:rsid w:val="005270B4"/>
    <w:rsid w:val="005304FF"/>
    <w:rsid w:val="00532127"/>
    <w:rsid w:val="00534A98"/>
    <w:rsid w:val="00537A4E"/>
    <w:rsid w:val="00542D62"/>
    <w:rsid w:val="005436B4"/>
    <w:rsid w:val="00544DC7"/>
    <w:rsid w:val="005462B3"/>
    <w:rsid w:val="00546F23"/>
    <w:rsid w:val="00550336"/>
    <w:rsid w:val="00550A64"/>
    <w:rsid w:val="00551011"/>
    <w:rsid w:val="005515A1"/>
    <w:rsid w:val="0055243D"/>
    <w:rsid w:val="0055289F"/>
    <w:rsid w:val="00554008"/>
    <w:rsid w:val="00554780"/>
    <w:rsid w:val="00555BA2"/>
    <w:rsid w:val="00556403"/>
    <w:rsid w:val="00557992"/>
    <w:rsid w:val="00562FDF"/>
    <w:rsid w:val="00563C33"/>
    <w:rsid w:val="00565A8E"/>
    <w:rsid w:val="00567ABB"/>
    <w:rsid w:val="00571AEA"/>
    <w:rsid w:val="00572333"/>
    <w:rsid w:val="00572C6E"/>
    <w:rsid w:val="00577AB6"/>
    <w:rsid w:val="00580BE3"/>
    <w:rsid w:val="00581EA7"/>
    <w:rsid w:val="005858ED"/>
    <w:rsid w:val="00585EA6"/>
    <w:rsid w:val="0058684C"/>
    <w:rsid w:val="00590A63"/>
    <w:rsid w:val="005911A7"/>
    <w:rsid w:val="00595816"/>
    <w:rsid w:val="005964DE"/>
    <w:rsid w:val="00597FAB"/>
    <w:rsid w:val="005A1E05"/>
    <w:rsid w:val="005A272F"/>
    <w:rsid w:val="005A2CAE"/>
    <w:rsid w:val="005A2DE2"/>
    <w:rsid w:val="005A53EC"/>
    <w:rsid w:val="005B38F6"/>
    <w:rsid w:val="005B4CFC"/>
    <w:rsid w:val="005B5BFE"/>
    <w:rsid w:val="005C7258"/>
    <w:rsid w:val="005D6061"/>
    <w:rsid w:val="005D7070"/>
    <w:rsid w:val="005E0E18"/>
    <w:rsid w:val="005E3612"/>
    <w:rsid w:val="005E3EB5"/>
    <w:rsid w:val="005E4326"/>
    <w:rsid w:val="005E5AA1"/>
    <w:rsid w:val="005F12DA"/>
    <w:rsid w:val="005F1348"/>
    <w:rsid w:val="005F7B19"/>
    <w:rsid w:val="0060238E"/>
    <w:rsid w:val="00602C77"/>
    <w:rsid w:val="006045D4"/>
    <w:rsid w:val="00605138"/>
    <w:rsid w:val="006062DF"/>
    <w:rsid w:val="006072A8"/>
    <w:rsid w:val="0060742B"/>
    <w:rsid w:val="006126CE"/>
    <w:rsid w:val="006175EE"/>
    <w:rsid w:val="0061788C"/>
    <w:rsid w:val="00617962"/>
    <w:rsid w:val="00621747"/>
    <w:rsid w:val="00623D1E"/>
    <w:rsid w:val="00624918"/>
    <w:rsid w:val="00624F07"/>
    <w:rsid w:val="00625CF0"/>
    <w:rsid w:val="00631AC3"/>
    <w:rsid w:val="0063340A"/>
    <w:rsid w:val="0063492F"/>
    <w:rsid w:val="006351D0"/>
    <w:rsid w:val="0064048C"/>
    <w:rsid w:val="00641C07"/>
    <w:rsid w:val="00642A48"/>
    <w:rsid w:val="0064358D"/>
    <w:rsid w:val="0064359D"/>
    <w:rsid w:val="00643651"/>
    <w:rsid w:val="00643D8D"/>
    <w:rsid w:val="00643ECF"/>
    <w:rsid w:val="00646355"/>
    <w:rsid w:val="0064753F"/>
    <w:rsid w:val="00650FAF"/>
    <w:rsid w:val="006523DF"/>
    <w:rsid w:val="00654B68"/>
    <w:rsid w:val="00656B65"/>
    <w:rsid w:val="00656C00"/>
    <w:rsid w:val="006577CF"/>
    <w:rsid w:val="00657EF9"/>
    <w:rsid w:val="00666CBD"/>
    <w:rsid w:val="00672F96"/>
    <w:rsid w:val="00673C93"/>
    <w:rsid w:val="00674A26"/>
    <w:rsid w:val="00674D39"/>
    <w:rsid w:val="00676729"/>
    <w:rsid w:val="00677116"/>
    <w:rsid w:val="006802F4"/>
    <w:rsid w:val="006816B2"/>
    <w:rsid w:val="0068326F"/>
    <w:rsid w:val="00684EA2"/>
    <w:rsid w:val="00686221"/>
    <w:rsid w:val="00694114"/>
    <w:rsid w:val="006959AF"/>
    <w:rsid w:val="00696B29"/>
    <w:rsid w:val="006A0AC5"/>
    <w:rsid w:val="006A2A48"/>
    <w:rsid w:val="006B2862"/>
    <w:rsid w:val="006B4013"/>
    <w:rsid w:val="006B4593"/>
    <w:rsid w:val="006C2123"/>
    <w:rsid w:val="006C5BAC"/>
    <w:rsid w:val="006C7966"/>
    <w:rsid w:val="006D42E2"/>
    <w:rsid w:val="006D4C77"/>
    <w:rsid w:val="006E1BF4"/>
    <w:rsid w:val="006E2D6E"/>
    <w:rsid w:val="006E3C37"/>
    <w:rsid w:val="006E464D"/>
    <w:rsid w:val="006E4AC6"/>
    <w:rsid w:val="006E5A2E"/>
    <w:rsid w:val="006E5D53"/>
    <w:rsid w:val="006F0E98"/>
    <w:rsid w:val="006F1702"/>
    <w:rsid w:val="00713B3A"/>
    <w:rsid w:val="00716329"/>
    <w:rsid w:val="00720AD4"/>
    <w:rsid w:val="00725041"/>
    <w:rsid w:val="007257F2"/>
    <w:rsid w:val="00727E68"/>
    <w:rsid w:val="007302A2"/>
    <w:rsid w:val="0073045E"/>
    <w:rsid w:val="00731425"/>
    <w:rsid w:val="00731842"/>
    <w:rsid w:val="007332E9"/>
    <w:rsid w:val="00735B08"/>
    <w:rsid w:val="00742FE7"/>
    <w:rsid w:val="00746D28"/>
    <w:rsid w:val="007501D1"/>
    <w:rsid w:val="00754C85"/>
    <w:rsid w:val="007561F9"/>
    <w:rsid w:val="00756966"/>
    <w:rsid w:val="00760F4A"/>
    <w:rsid w:val="007630CA"/>
    <w:rsid w:val="00764302"/>
    <w:rsid w:val="0077050F"/>
    <w:rsid w:val="00770F38"/>
    <w:rsid w:val="0077189C"/>
    <w:rsid w:val="0077232F"/>
    <w:rsid w:val="0077636F"/>
    <w:rsid w:val="007810CB"/>
    <w:rsid w:val="00784535"/>
    <w:rsid w:val="00784F26"/>
    <w:rsid w:val="00784FCC"/>
    <w:rsid w:val="00785EDB"/>
    <w:rsid w:val="00787404"/>
    <w:rsid w:val="00787F13"/>
    <w:rsid w:val="007919B4"/>
    <w:rsid w:val="00792792"/>
    <w:rsid w:val="00792E86"/>
    <w:rsid w:val="00793161"/>
    <w:rsid w:val="00793784"/>
    <w:rsid w:val="00793FBE"/>
    <w:rsid w:val="0079424A"/>
    <w:rsid w:val="00795F01"/>
    <w:rsid w:val="00797743"/>
    <w:rsid w:val="007A034B"/>
    <w:rsid w:val="007A1279"/>
    <w:rsid w:val="007A5030"/>
    <w:rsid w:val="007A6117"/>
    <w:rsid w:val="007B2D9C"/>
    <w:rsid w:val="007B2F38"/>
    <w:rsid w:val="007B7485"/>
    <w:rsid w:val="007C0672"/>
    <w:rsid w:val="007C4EA2"/>
    <w:rsid w:val="007C504A"/>
    <w:rsid w:val="007C5CA1"/>
    <w:rsid w:val="007D161D"/>
    <w:rsid w:val="007D1F12"/>
    <w:rsid w:val="007D42CD"/>
    <w:rsid w:val="007D4398"/>
    <w:rsid w:val="007D4539"/>
    <w:rsid w:val="007D4D82"/>
    <w:rsid w:val="007D4E16"/>
    <w:rsid w:val="007E4421"/>
    <w:rsid w:val="007E5C21"/>
    <w:rsid w:val="007E5CDE"/>
    <w:rsid w:val="007E626F"/>
    <w:rsid w:val="007E6898"/>
    <w:rsid w:val="007F34A9"/>
    <w:rsid w:val="007F665B"/>
    <w:rsid w:val="00802D2C"/>
    <w:rsid w:val="008056CE"/>
    <w:rsid w:val="0080741B"/>
    <w:rsid w:val="0080755D"/>
    <w:rsid w:val="00807698"/>
    <w:rsid w:val="00811CAE"/>
    <w:rsid w:val="00811E8E"/>
    <w:rsid w:val="008133F2"/>
    <w:rsid w:val="0081739F"/>
    <w:rsid w:val="00823C9A"/>
    <w:rsid w:val="00831079"/>
    <w:rsid w:val="008310EA"/>
    <w:rsid w:val="008311E5"/>
    <w:rsid w:val="00833A97"/>
    <w:rsid w:val="00836238"/>
    <w:rsid w:val="008450FE"/>
    <w:rsid w:val="008463A2"/>
    <w:rsid w:val="008476D7"/>
    <w:rsid w:val="008533B4"/>
    <w:rsid w:val="00854092"/>
    <w:rsid w:val="0085500D"/>
    <w:rsid w:val="00855097"/>
    <w:rsid w:val="008565BA"/>
    <w:rsid w:val="00863A3F"/>
    <w:rsid w:val="00863ED8"/>
    <w:rsid w:val="00870284"/>
    <w:rsid w:val="00870A1E"/>
    <w:rsid w:val="00870C04"/>
    <w:rsid w:val="008741F4"/>
    <w:rsid w:val="0088084E"/>
    <w:rsid w:val="00891B4A"/>
    <w:rsid w:val="0089795C"/>
    <w:rsid w:val="00897FE8"/>
    <w:rsid w:val="008A1994"/>
    <w:rsid w:val="008A3520"/>
    <w:rsid w:val="008A5092"/>
    <w:rsid w:val="008A5879"/>
    <w:rsid w:val="008B18D7"/>
    <w:rsid w:val="008B5797"/>
    <w:rsid w:val="008B7603"/>
    <w:rsid w:val="008C0893"/>
    <w:rsid w:val="008C607B"/>
    <w:rsid w:val="008D0105"/>
    <w:rsid w:val="008D222F"/>
    <w:rsid w:val="008E1B76"/>
    <w:rsid w:val="008E1F3B"/>
    <w:rsid w:val="008E5A9F"/>
    <w:rsid w:val="008F4367"/>
    <w:rsid w:val="00903ECE"/>
    <w:rsid w:val="00910301"/>
    <w:rsid w:val="00910FFA"/>
    <w:rsid w:val="009122E1"/>
    <w:rsid w:val="0091286B"/>
    <w:rsid w:val="00912CE9"/>
    <w:rsid w:val="00915AAB"/>
    <w:rsid w:val="0092428D"/>
    <w:rsid w:val="00924D65"/>
    <w:rsid w:val="009255A3"/>
    <w:rsid w:val="00925F3A"/>
    <w:rsid w:val="009272D6"/>
    <w:rsid w:val="00932404"/>
    <w:rsid w:val="00936CDB"/>
    <w:rsid w:val="00940358"/>
    <w:rsid w:val="0094296A"/>
    <w:rsid w:val="00963B91"/>
    <w:rsid w:val="00966217"/>
    <w:rsid w:val="0096741F"/>
    <w:rsid w:val="00970768"/>
    <w:rsid w:val="00970EBD"/>
    <w:rsid w:val="00972111"/>
    <w:rsid w:val="00972752"/>
    <w:rsid w:val="00972871"/>
    <w:rsid w:val="00972AFB"/>
    <w:rsid w:val="0097328E"/>
    <w:rsid w:val="009746BA"/>
    <w:rsid w:val="00976879"/>
    <w:rsid w:val="00980F55"/>
    <w:rsid w:val="00983034"/>
    <w:rsid w:val="00984154"/>
    <w:rsid w:val="00984A7B"/>
    <w:rsid w:val="00985278"/>
    <w:rsid w:val="00986012"/>
    <w:rsid w:val="00993386"/>
    <w:rsid w:val="009A7329"/>
    <w:rsid w:val="009B1A70"/>
    <w:rsid w:val="009B5603"/>
    <w:rsid w:val="009B7165"/>
    <w:rsid w:val="009C1277"/>
    <w:rsid w:val="009C1F5B"/>
    <w:rsid w:val="009C26E8"/>
    <w:rsid w:val="009C2D56"/>
    <w:rsid w:val="009C4152"/>
    <w:rsid w:val="009D465F"/>
    <w:rsid w:val="009D5745"/>
    <w:rsid w:val="009E181C"/>
    <w:rsid w:val="009E288C"/>
    <w:rsid w:val="009E3525"/>
    <w:rsid w:val="009E385C"/>
    <w:rsid w:val="009E4633"/>
    <w:rsid w:val="009E6B4F"/>
    <w:rsid w:val="009E725C"/>
    <w:rsid w:val="009F13BB"/>
    <w:rsid w:val="009F220F"/>
    <w:rsid w:val="009F3B36"/>
    <w:rsid w:val="009F611C"/>
    <w:rsid w:val="009F6778"/>
    <w:rsid w:val="00A06460"/>
    <w:rsid w:val="00A13756"/>
    <w:rsid w:val="00A1388D"/>
    <w:rsid w:val="00A20224"/>
    <w:rsid w:val="00A20F87"/>
    <w:rsid w:val="00A216C4"/>
    <w:rsid w:val="00A21CB9"/>
    <w:rsid w:val="00A21CE5"/>
    <w:rsid w:val="00A23A03"/>
    <w:rsid w:val="00A23F2F"/>
    <w:rsid w:val="00A27270"/>
    <w:rsid w:val="00A37093"/>
    <w:rsid w:val="00A3799A"/>
    <w:rsid w:val="00A41522"/>
    <w:rsid w:val="00A4332A"/>
    <w:rsid w:val="00A4419D"/>
    <w:rsid w:val="00A44CC8"/>
    <w:rsid w:val="00A4586C"/>
    <w:rsid w:val="00A46EB1"/>
    <w:rsid w:val="00A47EA7"/>
    <w:rsid w:val="00A526EE"/>
    <w:rsid w:val="00A54834"/>
    <w:rsid w:val="00A54BC5"/>
    <w:rsid w:val="00A564FF"/>
    <w:rsid w:val="00A62659"/>
    <w:rsid w:val="00A633B0"/>
    <w:rsid w:val="00A635B8"/>
    <w:rsid w:val="00A66454"/>
    <w:rsid w:val="00A72BFE"/>
    <w:rsid w:val="00A77968"/>
    <w:rsid w:val="00A77CAA"/>
    <w:rsid w:val="00A83BAB"/>
    <w:rsid w:val="00A85A09"/>
    <w:rsid w:val="00A8701E"/>
    <w:rsid w:val="00A920B1"/>
    <w:rsid w:val="00A94475"/>
    <w:rsid w:val="00A97273"/>
    <w:rsid w:val="00A97307"/>
    <w:rsid w:val="00A97EAD"/>
    <w:rsid w:val="00AA5556"/>
    <w:rsid w:val="00AA6E4F"/>
    <w:rsid w:val="00AA71E4"/>
    <w:rsid w:val="00AA7CB5"/>
    <w:rsid w:val="00AB00C8"/>
    <w:rsid w:val="00AC0E4C"/>
    <w:rsid w:val="00AC1202"/>
    <w:rsid w:val="00AD0643"/>
    <w:rsid w:val="00AD0DF3"/>
    <w:rsid w:val="00AD1AF9"/>
    <w:rsid w:val="00AD2B9D"/>
    <w:rsid w:val="00AD40DA"/>
    <w:rsid w:val="00AD43C3"/>
    <w:rsid w:val="00AD4A93"/>
    <w:rsid w:val="00AE0EA7"/>
    <w:rsid w:val="00AE2EA5"/>
    <w:rsid w:val="00AE4CC1"/>
    <w:rsid w:val="00AE6BAE"/>
    <w:rsid w:val="00AE7ADE"/>
    <w:rsid w:val="00AF0DFC"/>
    <w:rsid w:val="00AF1B08"/>
    <w:rsid w:val="00AF68F7"/>
    <w:rsid w:val="00B01251"/>
    <w:rsid w:val="00B01623"/>
    <w:rsid w:val="00B0215D"/>
    <w:rsid w:val="00B0225E"/>
    <w:rsid w:val="00B076A9"/>
    <w:rsid w:val="00B116A7"/>
    <w:rsid w:val="00B16581"/>
    <w:rsid w:val="00B16AFF"/>
    <w:rsid w:val="00B16E95"/>
    <w:rsid w:val="00B17282"/>
    <w:rsid w:val="00B21B72"/>
    <w:rsid w:val="00B224A1"/>
    <w:rsid w:val="00B31BAF"/>
    <w:rsid w:val="00B31EF5"/>
    <w:rsid w:val="00B34A8B"/>
    <w:rsid w:val="00B50FE9"/>
    <w:rsid w:val="00B54E8E"/>
    <w:rsid w:val="00B5531F"/>
    <w:rsid w:val="00B560E1"/>
    <w:rsid w:val="00B567EE"/>
    <w:rsid w:val="00B57410"/>
    <w:rsid w:val="00B62BA1"/>
    <w:rsid w:val="00B64C03"/>
    <w:rsid w:val="00B66844"/>
    <w:rsid w:val="00B71204"/>
    <w:rsid w:val="00B72345"/>
    <w:rsid w:val="00B90C00"/>
    <w:rsid w:val="00B928C4"/>
    <w:rsid w:val="00B92C2B"/>
    <w:rsid w:val="00B92ECB"/>
    <w:rsid w:val="00B9434C"/>
    <w:rsid w:val="00B945F1"/>
    <w:rsid w:val="00B95172"/>
    <w:rsid w:val="00B9631A"/>
    <w:rsid w:val="00B9757C"/>
    <w:rsid w:val="00BA044F"/>
    <w:rsid w:val="00BA4111"/>
    <w:rsid w:val="00BB13B1"/>
    <w:rsid w:val="00BB22A5"/>
    <w:rsid w:val="00BB47D4"/>
    <w:rsid w:val="00BB5281"/>
    <w:rsid w:val="00BB63EC"/>
    <w:rsid w:val="00BC0835"/>
    <w:rsid w:val="00BC5020"/>
    <w:rsid w:val="00BC5DF4"/>
    <w:rsid w:val="00BC6149"/>
    <w:rsid w:val="00BD3990"/>
    <w:rsid w:val="00BD4A72"/>
    <w:rsid w:val="00BD5DCC"/>
    <w:rsid w:val="00BD7164"/>
    <w:rsid w:val="00BD7FA3"/>
    <w:rsid w:val="00BE56C1"/>
    <w:rsid w:val="00BE5711"/>
    <w:rsid w:val="00BF08EB"/>
    <w:rsid w:val="00BF1137"/>
    <w:rsid w:val="00BF5568"/>
    <w:rsid w:val="00BF6C72"/>
    <w:rsid w:val="00C017F2"/>
    <w:rsid w:val="00C02A95"/>
    <w:rsid w:val="00C04870"/>
    <w:rsid w:val="00C13999"/>
    <w:rsid w:val="00C144EE"/>
    <w:rsid w:val="00C14785"/>
    <w:rsid w:val="00C15C9A"/>
    <w:rsid w:val="00C16898"/>
    <w:rsid w:val="00C1694E"/>
    <w:rsid w:val="00C17115"/>
    <w:rsid w:val="00C1795A"/>
    <w:rsid w:val="00C21096"/>
    <w:rsid w:val="00C22098"/>
    <w:rsid w:val="00C22701"/>
    <w:rsid w:val="00C22C74"/>
    <w:rsid w:val="00C22F81"/>
    <w:rsid w:val="00C2388B"/>
    <w:rsid w:val="00C25B23"/>
    <w:rsid w:val="00C26EB7"/>
    <w:rsid w:val="00C26F24"/>
    <w:rsid w:val="00C30188"/>
    <w:rsid w:val="00C37178"/>
    <w:rsid w:val="00C3788A"/>
    <w:rsid w:val="00C4083E"/>
    <w:rsid w:val="00C417FB"/>
    <w:rsid w:val="00C4323C"/>
    <w:rsid w:val="00C43F6B"/>
    <w:rsid w:val="00C45828"/>
    <w:rsid w:val="00C45940"/>
    <w:rsid w:val="00C4689A"/>
    <w:rsid w:val="00C4720B"/>
    <w:rsid w:val="00C50010"/>
    <w:rsid w:val="00C55B52"/>
    <w:rsid w:val="00C560BC"/>
    <w:rsid w:val="00C56714"/>
    <w:rsid w:val="00C62BAD"/>
    <w:rsid w:val="00C63AEB"/>
    <w:rsid w:val="00C64CE3"/>
    <w:rsid w:val="00C657FF"/>
    <w:rsid w:val="00C65B33"/>
    <w:rsid w:val="00C67897"/>
    <w:rsid w:val="00C70A3C"/>
    <w:rsid w:val="00C71991"/>
    <w:rsid w:val="00C71F01"/>
    <w:rsid w:val="00C7228F"/>
    <w:rsid w:val="00C725B9"/>
    <w:rsid w:val="00C8484D"/>
    <w:rsid w:val="00C84A5A"/>
    <w:rsid w:val="00C84E5C"/>
    <w:rsid w:val="00C867B4"/>
    <w:rsid w:val="00C8693D"/>
    <w:rsid w:val="00C86DF3"/>
    <w:rsid w:val="00C87460"/>
    <w:rsid w:val="00C90207"/>
    <w:rsid w:val="00C95C30"/>
    <w:rsid w:val="00C95E77"/>
    <w:rsid w:val="00CA04D9"/>
    <w:rsid w:val="00CA1E3A"/>
    <w:rsid w:val="00CA2EDA"/>
    <w:rsid w:val="00CA3323"/>
    <w:rsid w:val="00CA68D0"/>
    <w:rsid w:val="00CA6957"/>
    <w:rsid w:val="00CA7416"/>
    <w:rsid w:val="00CA75AC"/>
    <w:rsid w:val="00CA7818"/>
    <w:rsid w:val="00CB3655"/>
    <w:rsid w:val="00CB4B40"/>
    <w:rsid w:val="00CB535B"/>
    <w:rsid w:val="00CB633E"/>
    <w:rsid w:val="00CC4AD7"/>
    <w:rsid w:val="00CC7583"/>
    <w:rsid w:val="00CD255C"/>
    <w:rsid w:val="00CD48C4"/>
    <w:rsid w:val="00CD5B7D"/>
    <w:rsid w:val="00CD6536"/>
    <w:rsid w:val="00CD6A9F"/>
    <w:rsid w:val="00CF2530"/>
    <w:rsid w:val="00CF25CA"/>
    <w:rsid w:val="00CF32D7"/>
    <w:rsid w:val="00CF4D54"/>
    <w:rsid w:val="00CF57C0"/>
    <w:rsid w:val="00CF59B9"/>
    <w:rsid w:val="00CF7A58"/>
    <w:rsid w:val="00D02CDB"/>
    <w:rsid w:val="00D079BD"/>
    <w:rsid w:val="00D07AF1"/>
    <w:rsid w:val="00D104CD"/>
    <w:rsid w:val="00D1446C"/>
    <w:rsid w:val="00D14CFE"/>
    <w:rsid w:val="00D2098A"/>
    <w:rsid w:val="00D21D97"/>
    <w:rsid w:val="00D25361"/>
    <w:rsid w:val="00D27998"/>
    <w:rsid w:val="00D27CA6"/>
    <w:rsid w:val="00D32BD7"/>
    <w:rsid w:val="00D33EC6"/>
    <w:rsid w:val="00D3422E"/>
    <w:rsid w:val="00D3755E"/>
    <w:rsid w:val="00D420C4"/>
    <w:rsid w:val="00D452EB"/>
    <w:rsid w:val="00D47D83"/>
    <w:rsid w:val="00D50B3D"/>
    <w:rsid w:val="00D51ADB"/>
    <w:rsid w:val="00D5546E"/>
    <w:rsid w:val="00D571CE"/>
    <w:rsid w:val="00D57E6E"/>
    <w:rsid w:val="00D6016F"/>
    <w:rsid w:val="00D60C82"/>
    <w:rsid w:val="00D65578"/>
    <w:rsid w:val="00D663DE"/>
    <w:rsid w:val="00D724DE"/>
    <w:rsid w:val="00D7259D"/>
    <w:rsid w:val="00D756C5"/>
    <w:rsid w:val="00D80691"/>
    <w:rsid w:val="00D82817"/>
    <w:rsid w:val="00D856B4"/>
    <w:rsid w:val="00D859C6"/>
    <w:rsid w:val="00D8712B"/>
    <w:rsid w:val="00D935AE"/>
    <w:rsid w:val="00D93683"/>
    <w:rsid w:val="00D9600A"/>
    <w:rsid w:val="00DA4622"/>
    <w:rsid w:val="00DA4B26"/>
    <w:rsid w:val="00DA76A5"/>
    <w:rsid w:val="00DB27BA"/>
    <w:rsid w:val="00DB323C"/>
    <w:rsid w:val="00DB430F"/>
    <w:rsid w:val="00DB4F19"/>
    <w:rsid w:val="00DB6560"/>
    <w:rsid w:val="00DB694E"/>
    <w:rsid w:val="00DC20CF"/>
    <w:rsid w:val="00DC43C3"/>
    <w:rsid w:val="00DC6C23"/>
    <w:rsid w:val="00DC719C"/>
    <w:rsid w:val="00DD107F"/>
    <w:rsid w:val="00DD186B"/>
    <w:rsid w:val="00DD407D"/>
    <w:rsid w:val="00DD5394"/>
    <w:rsid w:val="00DE1905"/>
    <w:rsid w:val="00DE5B5B"/>
    <w:rsid w:val="00DF2A20"/>
    <w:rsid w:val="00DF548C"/>
    <w:rsid w:val="00E023A6"/>
    <w:rsid w:val="00E03849"/>
    <w:rsid w:val="00E05847"/>
    <w:rsid w:val="00E062B6"/>
    <w:rsid w:val="00E104A5"/>
    <w:rsid w:val="00E107C5"/>
    <w:rsid w:val="00E13964"/>
    <w:rsid w:val="00E179CD"/>
    <w:rsid w:val="00E2103E"/>
    <w:rsid w:val="00E2502E"/>
    <w:rsid w:val="00E26FD2"/>
    <w:rsid w:val="00E340BD"/>
    <w:rsid w:val="00E34912"/>
    <w:rsid w:val="00E3492E"/>
    <w:rsid w:val="00E368C9"/>
    <w:rsid w:val="00E37F80"/>
    <w:rsid w:val="00E41410"/>
    <w:rsid w:val="00E41873"/>
    <w:rsid w:val="00E429DF"/>
    <w:rsid w:val="00E42E0B"/>
    <w:rsid w:val="00E43755"/>
    <w:rsid w:val="00E439F1"/>
    <w:rsid w:val="00E43D8C"/>
    <w:rsid w:val="00E4645B"/>
    <w:rsid w:val="00E46D03"/>
    <w:rsid w:val="00E51EE9"/>
    <w:rsid w:val="00E52F09"/>
    <w:rsid w:val="00E5644B"/>
    <w:rsid w:val="00E56A02"/>
    <w:rsid w:val="00E611AE"/>
    <w:rsid w:val="00E61535"/>
    <w:rsid w:val="00E628D3"/>
    <w:rsid w:val="00E6530D"/>
    <w:rsid w:val="00E67AB3"/>
    <w:rsid w:val="00E67D34"/>
    <w:rsid w:val="00E735DE"/>
    <w:rsid w:val="00E73F0B"/>
    <w:rsid w:val="00E74CFE"/>
    <w:rsid w:val="00E82F2B"/>
    <w:rsid w:val="00E83C16"/>
    <w:rsid w:val="00E842E5"/>
    <w:rsid w:val="00E84C97"/>
    <w:rsid w:val="00E87467"/>
    <w:rsid w:val="00E913D0"/>
    <w:rsid w:val="00E94C6A"/>
    <w:rsid w:val="00E95125"/>
    <w:rsid w:val="00E957C9"/>
    <w:rsid w:val="00EA044D"/>
    <w:rsid w:val="00EA0C9F"/>
    <w:rsid w:val="00EB2B2F"/>
    <w:rsid w:val="00EB3BF5"/>
    <w:rsid w:val="00EB4A6D"/>
    <w:rsid w:val="00EB7CAD"/>
    <w:rsid w:val="00EC01ED"/>
    <w:rsid w:val="00EC0C20"/>
    <w:rsid w:val="00EC0D29"/>
    <w:rsid w:val="00EC0F04"/>
    <w:rsid w:val="00EC2CCE"/>
    <w:rsid w:val="00EC3C0B"/>
    <w:rsid w:val="00EC526A"/>
    <w:rsid w:val="00EC5785"/>
    <w:rsid w:val="00ED0691"/>
    <w:rsid w:val="00ED06B6"/>
    <w:rsid w:val="00ED0B15"/>
    <w:rsid w:val="00ED16E5"/>
    <w:rsid w:val="00ED2C30"/>
    <w:rsid w:val="00ED41F8"/>
    <w:rsid w:val="00ED4499"/>
    <w:rsid w:val="00ED4882"/>
    <w:rsid w:val="00ED526C"/>
    <w:rsid w:val="00ED7378"/>
    <w:rsid w:val="00ED7818"/>
    <w:rsid w:val="00EE2D74"/>
    <w:rsid w:val="00EE2DB6"/>
    <w:rsid w:val="00EE5023"/>
    <w:rsid w:val="00EE5147"/>
    <w:rsid w:val="00EE65C2"/>
    <w:rsid w:val="00EF116F"/>
    <w:rsid w:val="00EF189E"/>
    <w:rsid w:val="00EF3343"/>
    <w:rsid w:val="00EF4F22"/>
    <w:rsid w:val="00EF602C"/>
    <w:rsid w:val="00EF633C"/>
    <w:rsid w:val="00EF7B9D"/>
    <w:rsid w:val="00F03169"/>
    <w:rsid w:val="00F05A04"/>
    <w:rsid w:val="00F1467C"/>
    <w:rsid w:val="00F20401"/>
    <w:rsid w:val="00F309AF"/>
    <w:rsid w:val="00F31F2F"/>
    <w:rsid w:val="00F32013"/>
    <w:rsid w:val="00F3282E"/>
    <w:rsid w:val="00F34081"/>
    <w:rsid w:val="00F3453A"/>
    <w:rsid w:val="00F349DD"/>
    <w:rsid w:val="00F362F6"/>
    <w:rsid w:val="00F4091E"/>
    <w:rsid w:val="00F439DA"/>
    <w:rsid w:val="00F44442"/>
    <w:rsid w:val="00F46ECE"/>
    <w:rsid w:val="00F51E3E"/>
    <w:rsid w:val="00F5429D"/>
    <w:rsid w:val="00F55526"/>
    <w:rsid w:val="00F56540"/>
    <w:rsid w:val="00F61CF9"/>
    <w:rsid w:val="00F63368"/>
    <w:rsid w:val="00F6509C"/>
    <w:rsid w:val="00F66D58"/>
    <w:rsid w:val="00F671F6"/>
    <w:rsid w:val="00F73E91"/>
    <w:rsid w:val="00F74537"/>
    <w:rsid w:val="00F77BEC"/>
    <w:rsid w:val="00F80C19"/>
    <w:rsid w:val="00F83B48"/>
    <w:rsid w:val="00F84761"/>
    <w:rsid w:val="00F853FE"/>
    <w:rsid w:val="00F87F05"/>
    <w:rsid w:val="00F90BCE"/>
    <w:rsid w:val="00F916A8"/>
    <w:rsid w:val="00F92A00"/>
    <w:rsid w:val="00F9665E"/>
    <w:rsid w:val="00F96BF1"/>
    <w:rsid w:val="00FA2740"/>
    <w:rsid w:val="00FA2910"/>
    <w:rsid w:val="00FA66BB"/>
    <w:rsid w:val="00FB1746"/>
    <w:rsid w:val="00FB2DA6"/>
    <w:rsid w:val="00FB32A9"/>
    <w:rsid w:val="00FB60E1"/>
    <w:rsid w:val="00FC1F61"/>
    <w:rsid w:val="00FC2193"/>
    <w:rsid w:val="00FC675C"/>
    <w:rsid w:val="00FC6A0D"/>
    <w:rsid w:val="00FD2FBA"/>
    <w:rsid w:val="00FD3ACC"/>
    <w:rsid w:val="00FD7AE2"/>
    <w:rsid w:val="00FE0CE1"/>
    <w:rsid w:val="00FE131D"/>
    <w:rsid w:val="00FE2763"/>
    <w:rsid w:val="00FE4838"/>
    <w:rsid w:val="00FE4D92"/>
    <w:rsid w:val="00FE7114"/>
    <w:rsid w:val="00FF13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62883"/>
  <w15:chartTrackingRefBased/>
  <w15:docId w15:val="{EE0696D8-F520-4ABA-A327-324C33E2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919B4"/>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Ttulo2">
    <w:name w:val="heading 2"/>
    <w:basedOn w:val="Normal"/>
    <w:next w:val="Normal"/>
    <w:link w:val="Ttulo2Car"/>
    <w:qFormat/>
    <w:rsid w:val="00E41410"/>
    <w:pPr>
      <w:keepNext/>
      <w:spacing w:after="0" w:line="360" w:lineRule="auto"/>
      <w:outlineLvl w:val="1"/>
    </w:pPr>
    <w:rPr>
      <w:rFonts w:ascii="Arial" w:eastAsia="Times New Roman" w:hAnsi="Arial" w:cs="Times New Roman"/>
      <w:sz w:val="24"/>
      <w:szCs w:val="20"/>
      <w:lang w:val="es-ES" w:eastAsia="es-ES"/>
    </w:rPr>
  </w:style>
  <w:style w:type="paragraph" w:styleId="Ttulo4">
    <w:name w:val="heading 4"/>
    <w:basedOn w:val="Normal"/>
    <w:next w:val="Normal"/>
    <w:link w:val="Ttulo4Car"/>
    <w:uiPriority w:val="9"/>
    <w:semiHidden/>
    <w:unhideWhenUsed/>
    <w:qFormat/>
    <w:rsid w:val="009272D6"/>
    <w:pPr>
      <w:keepNext/>
      <w:keepLines/>
      <w:spacing w:before="40" w:after="0"/>
      <w:outlineLvl w:val="3"/>
    </w:pPr>
    <w:rPr>
      <w:rFonts w:asciiTheme="majorHAnsi" w:eastAsiaTheme="majorEastAsia" w:hAnsiTheme="majorHAnsi" w:cstheme="majorBidi"/>
      <w:i/>
      <w:iCs/>
      <w:color w:val="6B911C"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420C4"/>
    <w:pPr>
      <w:spacing w:after="0" w:line="240" w:lineRule="auto"/>
    </w:pPr>
  </w:style>
  <w:style w:type="paragraph" w:styleId="Encabezado">
    <w:name w:val="header"/>
    <w:basedOn w:val="Normal"/>
    <w:link w:val="EncabezadoCar"/>
    <w:uiPriority w:val="99"/>
    <w:unhideWhenUsed/>
    <w:rsid w:val="00D420C4"/>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D420C4"/>
    <w:rPr>
      <w:lang w:val="es-ES"/>
    </w:rPr>
  </w:style>
  <w:style w:type="paragraph" w:styleId="Textoindependiente">
    <w:name w:val="Body Text"/>
    <w:basedOn w:val="Normal"/>
    <w:link w:val="TextoindependienteCar"/>
    <w:uiPriority w:val="99"/>
    <w:rsid w:val="00D420C4"/>
    <w:pPr>
      <w:spacing w:after="0" w:line="240" w:lineRule="auto"/>
      <w:ind w:right="72"/>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uiPriority w:val="99"/>
    <w:rsid w:val="00D420C4"/>
    <w:rPr>
      <w:rFonts w:ascii="Arial" w:eastAsia="Times New Roman" w:hAnsi="Arial" w:cs="Times New Roman"/>
      <w:szCs w:val="20"/>
      <w:lang w:val="es-ES" w:eastAsia="es-ES"/>
    </w:rPr>
  </w:style>
  <w:style w:type="character" w:customStyle="1" w:styleId="Bodytext2">
    <w:name w:val="Body text (2)_"/>
    <w:basedOn w:val="Fuentedeprrafopredeter"/>
    <w:link w:val="Bodytext20"/>
    <w:rsid w:val="00D420C4"/>
    <w:rPr>
      <w:rFonts w:ascii="Arial" w:eastAsia="Arial" w:hAnsi="Arial" w:cs="Arial"/>
      <w:sz w:val="17"/>
      <w:szCs w:val="17"/>
      <w:shd w:val="clear" w:color="auto" w:fill="FFFFFF"/>
    </w:rPr>
  </w:style>
  <w:style w:type="paragraph" w:customStyle="1" w:styleId="Bodytext20">
    <w:name w:val="Body text (2)"/>
    <w:basedOn w:val="Normal"/>
    <w:link w:val="Bodytext2"/>
    <w:rsid w:val="00D420C4"/>
    <w:pPr>
      <w:widowControl w:val="0"/>
      <w:shd w:val="clear" w:color="auto" w:fill="FFFFFF"/>
      <w:spacing w:before="180" w:after="180" w:line="197" w:lineRule="exact"/>
      <w:ind w:hanging="280"/>
      <w:jc w:val="both"/>
    </w:pPr>
    <w:rPr>
      <w:rFonts w:ascii="Arial" w:eastAsia="Arial" w:hAnsi="Arial" w:cs="Arial"/>
      <w:sz w:val="17"/>
      <w:szCs w:val="17"/>
    </w:rPr>
  </w:style>
  <w:style w:type="character" w:customStyle="1" w:styleId="Bodytext2Bold">
    <w:name w:val="Body text (2) + Bold"/>
    <w:basedOn w:val="Bodytext2"/>
    <w:rsid w:val="00D420C4"/>
    <w:rPr>
      <w:rFonts w:ascii="Arial" w:eastAsia="Arial" w:hAnsi="Arial" w:cs="Arial"/>
      <w:b/>
      <w:bCs/>
      <w:i w:val="0"/>
      <w:iCs w:val="0"/>
      <w:smallCaps w:val="0"/>
      <w:strike w:val="0"/>
      <w:color w:val="000000"/>
      <w:spacing w:val="0"/>
      <w:w w:val="100"/>
      <w:position w:val="0"/>
      <w:sz w:val="17"/>
      <w:szCs w:val="17"/>
      <w:u w:val="none"/>
      <w:shd w:val="clear" w:color="auto" w:fill="FFFFFF"/>
      <w:lang w:val="es-ES" w:eastAsia="es-ES" w:bidi="es-ES"/>
    </w:rPr>
  </w:style>
  <w:style w:type="paragraph" w:styleId="Prrafodelista">
    <w:name w:val="List Paragraph"/>
    <w:basedOn w:val="Normal"/>
    <w:link w:val="PrrafodelistaCar"/>
    <w:uiPriority w:val="34"/>
    <w:qFormat/>
    <w:rsid w:val="00D420C4"/>
    <w:pPr>
      <w:ind w:left="720"/>
      <w:contextualSpacing/>
    </w:pPr>
  </w:style>
  <w:style w:type="character" w:customStyle="1" w:styleId="text">
    <w:name w:val="text"/>
    <w:basedOn w:val="Fuentedeprrafopredeter"/>
    <w:rsid w:val="006523DF"/>
  </w:style>
  <w:style w:type="table" w:styleId="Tablaconcuadrcula">
    <w:name w:val="Table Grid"/>
    <w:basedOn w:val="Tablanormal"/>
    <w:rsid w:val="00C7199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37178"/>
    <w:rPr>
      <w:color w:val="99CA3C" w:themeColor="hyperlink"/>
      <w:u w:val="single"/>
    </w:rPr>
  </w:style>
  <w:style w:type="paragraph" w:styleId="Piedepgina">
    <w:name w:val="footer"/>
    <w:basedOn w:val="Normal"/>
    <w:link w:val="PiedepginaCar"/>
    <w:uiPriority w:val="99"/>
    <w:unhideWhenUsed/>
    <w:rsid w:val="006E3C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3C37"/>
  </w:style>
  <w:style w:type="paragraph" w:customStyle="1" w:styleId="Default">
    <w:name w:val="Default"/>
    <w:rsid w:val="002F79AB"/>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FA2740"/>
    <w:rPr>
      <w:b/>
      <w:bCs/>
    </w:rPr>
  </w:style>
  <w:style w:type="character" w:customStyle="1" w:styleId="SinespaciadoCar">
    <w:name w:val="Sin espaciado Car"/>
    <w:basedOn w:val="Fuentedeprrafopredeter"/>
    <w:link w:val="Sinespaciado"/>
    <w:uiPriority w:val="1"/>
    <w:rsid w:val="00CD6536"/>
  </w:style>
  <w:style w:type="paragraph" w:styleId="Citadestacada">
    <w:name w:val="Intense Quote"/>
    <w:basedOn w:val="Normal"/>
    <w:next w:val="Normal"/>
    <w:link w:val="CitadestacadaCar"/>
    <w:uiPriority w:val="30"/>
    <w:qFormat/>
    <w:rsid w:val="005A2DE2"/>
    <w:pPr>
      <w:pBdr>
        <w:top w:val="single" w:sz="6" w:space="10" w:color="918655" w:themeColor="accent6"/>
        <w:bottom w:val="single" w:sz="6" w:space="10" w:color="918655" w:themeColor="accent6"/>
      </w:pBdr>
      <w:spacing w:before="360" w:after="360" w:line="276" w:lineRule="auto"/>
      <w:ind w:left="864" w:right="864"/>
      <w:jc w:val="center"/>
    </w:pPr>
    <w:rPr>
      <w:rFonts w:ascii="Arial" w:hAnsi="Arial"/>
      <w:b/>
      <w:i/>
      <w:iCs/>
      <w:color w:val="000000" w:themeColor="text1"/>
      <w:sz w:val="28"/>
      <w:lang w:val="es-ES"/>
    </w:rPr>
  </w:style>
  <w:style w:type="character" w:customStyle="1" w:styleId="CitadestacadaCar">
    <w:name w:val="Cita destacada Car"/>
    <w:basedOn w:val="Fuentedeprrafopredeter"/>
    <w:link w:val="Citadestacada"/>
    <w:uiPriority w:val="30"/>
    <w:rsid w:val="005A2DE2"/>
    <w:rPr>
      <w:rFonts w:ascii="Arial" w:hAnsi="Arial"/>
      <w:b/>
      <w:i/>
      <w:iCs/>
      <w:color w:val="000000" w:themeColor="text1"/>
      <w:sz w:val="28"/>
      <w:lang w:val="es-ES"/>
    </w:rPr>
  </w:style>
  <w:style w:type="character" w:customStyle="1" w:styleId="PrrafodelistaCar">
    <w:name w:val="Párrafo de lista Car"/>
    <w:link w:val="Prrafodelista"/>
    <w:uiPriority w:val="34"/>
    <w:locked/>
    <w:rsid w:val="00C1795A"/>
  </w:style>
  <w:style w:type="character" w:customStyle="1" w:styleId="Ttulo2Car">
    <w:name w:val="Título 2 Car"/>
    <w:basedOn w:val="Fuentedeprrafopredeter"/>
    <w:link w:val="Ttulo2"/>
    <w:rsid w:val="00E41410"/>
    <w:rPr>
      <w:rFonts w:ascii="Arial" w:eastAsia="Times New Roman" w:hAnsi="Arial" w:cs="Times New Roman"/>
      <w:sz w:val="24"/>
      <w:szCs w:val="20"/>
      <w:lang w:val="es-ES" w:eastAsia="es-ES"/>
    </w:rPr>
  </w:style>
  <w:style w:type="table" w:styleId="Tabladelista4-nfasis1">
    <w:name w:val="List Table 4 Accent 1"/>
    <w:basedOn w:val="Tablanormal"/>
    <w:uiPriority w:val="49"/>
    <w:rsid w:val="00855097"/>
    <w:pPr>
      <w:spacing w:after="0" w:line="240" w:lineRule="auto"/>
    </w:pPr>
    <w:tblPr>
      <w:tblStyleRowBandSize w:val="1"/>
      <w:tblStyleColBandSize w:val="1"/>
      <w:tblBorders>
        <w:top w:val="single" w:sz="4" w:space="0" w:color="BFE373" w:themeColor="accent1" w:themeTint="99"/>
        <w:left w:val="single" w:sz="4" w:space="0" w:color="BFE373" w:themeColor="accent1" w:themeTint="99"/>
        <w:bottom w:val="single" w:sz="4" w:space="0" w:color="BFE373" w:themeColor="accent1" w:themeTint="99"/>
        <w:right w:val="single" w:sz="4" w:space="0" w:color="BFE373" w:themeColor="accent1" w:themeTint="99"/>
        <w:insideH w:val="single" w:sz="4" w:space="0" w:color="BFE373" w:themeColor="accent1" w:themeTint="99"/>
      </w:tblBorders>
    </w:tblPr>
    <w:tblStylePr w:type="firstRow">
      <w:rPr>
        <w:b/>
        <w:bCs/>
        <w:color w:val="FFFFFF" w:themeColor="background1"/>
      </w:rPr>
      <w:tblPr/>
      <w:tcPr>
        <w:tcBorders>
          <w:top w:val="single" w:sz="4" w:space="0" w:color="90C226" w:themeColor="accent1"/>
          <w:left w:val="single" w:sz="4" w:space="0" w:color="90C226" w:themeColor="accent1"/>
          <w:bottom w:val="single" w:sz="4" w:space="0" w:color="90C226" w:themeColor="accent1"/>
          <w:right w:val="single" w:sz="4" w:space="0" w:color="90C226" w:themeColor="accent1"/>
          <w:insideH w:val="nil"/>
        </w:tcBorders>
        <w:shd w:val="clear" w:color="auto" w:fill="90C226" w:themeFill="accent1"/>
      </w:tcPr>
    </w:tblStylePr>
    <w:tblStylePr w:type="lastRow">
      <w:rPr>
        <w:b/>
        <w:bCs/>
      </w:rPr>
      <w:tblPr/>
      <w:tcPr>
        <w:tcBorders>
          <w:top w:val="double" w:sz="4" w:space="0" w:color="BFE373" w:themeColor="accent1" w:themeTint="99"/>
        </w:tcBorders>
      </w:tcPr>
    </w:tblStylePr>
    <w:tblStylePr w:type="firstCol">
      <w:rPr>
        <w:b/>
        <w:bCs/>
      </w:rPr>
    </w:tblStylePr>
    <w:tblStylePr w:type="lastCol">
      <w:rPr>
        <w:b/>
        <w:bCs/>
      </w:rPr>
    </w:tblStylePr>
    <w:tblStylePr w:type="band1Vert">
      <w:tblPr/>
      <w:tcPr>
        <w:shd w:val="clear" w:color="auto" w:fill="E9F6D0" w:themeFill="accent1" w:themeFillTint="33"/>
      </w:tcPr>
    </w:tblStylePr>
    <w:tblStylePr w:type="band1Horz">
      <w:tblPr/>
      <w:tcPr>
        <w:shd w:val="clear" w:color="auto" w:fill="E9F6D0" w:themeFill="accent1" w:themeFillTint="33"/>
      </w:tcPr>
    </w:tblStylePr>
  </w:style>
  <w:style w:type="character" w:customStyle="1" w:styleId="Ttulo4Car">
    <w:name w:val="Título 4 Car"/>
    <w:basedOn w:val="Fuentedeprrafopredeter"/>
    <w:link w:val="Ttulo4"/>
    <w:rsid w:val="009272D6"/>
    <w:rPr>
      <w:rFonts w:asciiTheme="majorHAnsi" w:eastAsiaTheme="majorEastAsia" w:hAnsiTheme="majorHAnsi" w:cstheme="majorBidi"/>
      <w:i/>
      <w:iCs/>
      <w:color w:val="6B911C" w:themeColor="accent1" w:themeShade="BF"/>
    </w:rPr>
  </w:style>
  <w:style w:type="table" w:styleId="Tabladecuadrcula5oscura-nfasis1">
    <w:name w:val="Grid Table 5 Dark Accent 1"/>
    <w:basedOn w:val="Tablanormal"/>
    <w:uiPriority w:val="50"/>
    <w:rsid w:val="00D554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6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C2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C2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C2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C226" w:themeFill="accent1"/>
      </w:tcPr>
    </w:tblStylePr>
    <w:tblStylePr w:type="band1Vert">
      <w:tblPr/>
      <w:tcPr>
        <w:shd w:val="clear" w:color="auto" w:fill="D4ECA1" w:themeFill="accent1" w:themeFillTint="66"/>
      </w:tcPr>
    </w:tblStylePr>
    <w:tblStylePr w:type="band1Horz">
      <w:tblPr/>
      <w:tcPr>
        <w:shd w:val="clear" w:color="auto" w:fill="D4ECA1" w:themeFill="accent1" w:themeFillTint="66"/>
      </w:tcPr>
    </w:tblStylePr>
  </w:style>
  <w:style w:type="character" w:customStyle="1" w:styleId="Ttulo1Car">
    <w:name w:val="Título 1 Car"/>
    <w:basedOn w:val="Fuentedeprrafopredeter"/>
    <w:link w:val="Ttulo1"/>
    <w:uiPriority w:val="9"/>
    <w:rsid w:val="007919B4"/>
    <w:rPr>
      <w:rFonts w:asciiTheme="majorHAnsi" w:eastAsiaTheme="majorEastAsia" w:hAnsiTheme="majorHAnsi" w:cstheme="majorBidi"/>
      <w:color w:val="6B911C" w:themeColor="accent1" w:themeShade="BF"/>
      <w:sz w:val="32"/>
      <w:szCs w:val="32"/>
    </w:rPr>
  </w:style>
  <w:style w:type="paragraph" w:styleId="TtulodeTDC">
    <w:name w:val="TOC Heading"/>
    <w:basedOn w:val="Ttulo1"/>
    <w:next w:val="Normal"/>
    <w:uiPriority w:val="39"/>
    <w:unhideWhenUsed/>
    <w:qFormat/>
    <w:rsid w:val="007919B4"/>
    <w:pPr>
      <w:outlineLvl w:val="9"/>
    </w:pPr>
    <w:rPr>
      <w:lang w:eastAsia="es-CO"/>
    </w:rPr>
  </w:style>
  <w:style w:type="paragraph" w:styleId="TDC1">
    <w:name w:val="toc 1"/>
    <w:basedOn w:val="Normal"/>
    <w:next w:val="Normal"/>
    <w:autoRedefine/>
    <w:uiPriority w:val="39"/>
    <w:unhideWhenUsed/>
    <w:rsid w:val="00224988"/>
    <w:pPr>
      <w:spacing w:after="100"/>
    </w:pPr>
    <w:rPr>
      <w:rFonts w:ascii="Arial" w:hAnsi="Arial"/>
    </w:rPr>
  </w:style>
  <w:style w:type="paragraph" w:styleId="TDC2">
    <w:name w:val="toc 2"/>
    <w:basedOn w:val="Normal"/>
    <w:next w:val="Normal"/>
    <w:autoRedefine/>
    <w:uiPriority w:val="39"/>
    <w:unhideWhenUsed/>
    <w:rsid w:val="007919B4"/>
    <w:pPr>
      <w:spacing w:after="100"/>
      <w:ind w:left="220"/>
    </w:pPr>
  </w:style>
  <w:style w:type="table" w:styleId="Tabladecuadrcula4-nfasis1">
    <w:name w:val="Grid Table 4 Accent 1"/>
    <w:basedOn w:val="Tablanormal"/>
    <w:uiPriority w:val="49"/>
    <w:rsid w:val="00D079BD"/>
    <w:pPr>
      <w:spacing w:after="0" w:line="240" w:lineRule="auto"/>
    </w:pPr>
    <w:tblPr>
      <w:tblStyleRowBandSize w:val="1"/>
      <w:tblStyleColBandSize w:val="1"/>
      <w:tblBorders>
        <w:top w:val="single" w:sz="4" w:space="0" w:color="BFE373" w:themeColor="accent1" w:themeTint="99"/>
        <w:left w:val="single" w:sz="4" w:space="0" w:color="BFE373" w:themeColor="accent1" w:themeTint="99"/>
        <w:bottom w:val="single" w:sz="4" w:space="0" w:color="BFE373" w:themeColor="accent1" w:themeTint="99"/>
        <w:right w:val="single" w:sz="4" w:space="0" w:color="BFE373" w:themeColor="accent1" w:themeTint="99"/>
        <w:insideH w:val="single" w:sz="4" w:space="0" w:color="BFE373" w:themeColor="accent1" w:themeTint="99"/>
        <w:insideV w:val="single" w:sz="4" w:space="0" w:color="BFE373" w:themeColor="accent1" w:themeTint="99"/>
      </w:tblBorders>
    </w:tblPr>
    <w:tblStylePr w:type="firstRow">
      <w:rPr>
        <w:b/>
        <w:bCs/>
        <w:color w:val="FFFFFF" w:themeColor="background1"/>
      </w:rPr>
      <w:tblPr/>
      <w:tcPr>
        <w:tcBorders>
          <w:top w:val="single" w:sz="4" w:space="0" w:color="90C226" w:themeColor="accent1"/>
          <w:left w:val="single" w:sz="4" w:space="0" w:color="90C226" w:themeColor="accent1"/>
          <w:bottom w:val="single" w:sz="4" w:space="0" w:color="90C226" w:themeColor="accent1"/>
          <w:right w:val="single" w:sz="4" w:space="0" w:color="90C226" w:themeColor="accent1"/>
          <w:insideH w:val="nil"/>
          <w:insideV w:val="nil"/>
        </w:tcBorders>
        <w:shd w:val="clear" w:color="auto" w:fill="90C226" w:themeFill="accent1"/>
      </w:tcPr>
    </w:tblStylePr>
    <w:tblStylePr w:type="lastRow">
      <w:rPr>
        <w:b/>
        <w:bCs/>
      </w:rPr>
      <w:tblPr/>
      <w:tcPr>
        <w:tcBorders>
          <w:top w:val="double" w:sz="4" w:space="0" w:color="90C226" w:themeColor="accent1"/>
        </w:tcBorders>
      </w:tcPr>
    </w:tblStylePr>
    <w:tblStylePr w:type="firstCol">
      <w:rPr>
        <w:b/>
        <w:bCs/>
      </w:rPr>
    </w:tblStylePr>
    <w:tblStylePr w:type="lastCol">
      <w:rPr>
        <w:b/>
        <w:bCs/>
      </w:rPr>
    </w:tblStylePr>
    <w:tblStylePr w:type="band1Vert">
      <w:tblPr/>
      <w:tcPr>
        <w:shd w:val="clear" w:color="auto" w:fill="E9F6D0" w:themeFill="accent1" w:themeFillTint="33"/>
      </w:tcPr>
    </w:tblStylePr>
    <w:tblStylePr w:type="band1Horz">
      <w:tblPr/>
      <w:tcPr>
        <w:shd w:val="clear" w:color="auto" w:fill="E9F6D0" w:themeFill="accent1" w:themeFillTint="33"/>
      </w:tcPr>
    </w:tblStylePr>
  </w:style>
  <w:style w:type="paragraph" w:styleId="Textonotapie">
    <w:name w:val="footnote text"/>
    <w:basedOn w:val="Normal"/>
    <w:link w:val="TextonotapieCar"/>
    <w:uiPriority w:val="99"/>
    <w:semiHidden/>
    <w:unhideWhenUsed/>
    <w:rsid w:val="009732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328E"/>
    <w:rPr>
      <w:sz w:val="20"/>
      <w:szCs w:val="20"/>
    </w:rPr>
  </w:style>
  <w:style w:type="character" w:styleId="Refdenotaalpie">
    <w:name w:val="footnote reference"/>
    <w:basedOn w:val="Fuentedeprrafopredeter"/>
    <w:uiPriority w:val="99"/>
    <w:semiHidden/>
    <w:unhideWhenUsed/>
    <w:rsid w:val="0097328E"/>
    <w:rPr>
      <w:vertAlign w:val="superscript"/>
    </w:rPr>
  </w:style>
  <w:style w:type="table" w:styleId="Tabladecuadrcula4-nfasis2">
    <w:name w:val="Grid Table 4 Accent 2"/>
    <w:basedOn w:val="Tablanormal"/>
    <w:uiPriority w:val="49"/>
    <w:rsid w:val="000332F4"/>
    <w:pPr>
      <w:spacing w:after="0" w:line="240" w:lineRule="auto"/>
    </w:p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insideV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insideV w:val="nil"/>
        </w:tcBorders>
        <w:shd w:val="clear" w:color="auto" w:fill="54A021" w:themeFill="accent2"/>
      </w:tcPr>
    </w:tblStylePr>
    <w:tblStylePr w:type="lastRow">
      <w:rPr>
        <w:b/>
        <w:bCs/>
      </w:rPr>
      <w:tblPr/>
      <w:tcPr>
        <w:tcBorders>
          <w:top w:val="double" w:sz="4" w:space="0" w:color="54A021" w:themeColor="accent2"/>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table" w:styleId="Tabladecuadrcula5oscura-nfasis2">
    <w:name w:val="Grid Table 5 Dark Accent 2"/>
    <w:basedOn w:val="Tablanormal"/>
    <w:uiPriority w:val="50"/>
    <w:rsid w:val="00565A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4C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A02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A02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A02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A021" w:themeFill="accent2"/>
      </w:tcPr>
    </w:tblStylePr>
    <w:tblStylePr w:type="band1Vert">
      <w:tblPr/>
      <w:tcPr>
        <w:shd w:val="clear" w:color="auto" w:fill="B7E995" w:themeFill="accent2" w:themeFillTint="66"/>
      </w:tcPr>
    </w:tblStylePr>
    <w:tblStylePr w:type="band1Horz">
      <w:tblPr/>
      <w:tcPr>
        <w:shd w:val="clear" w:color="auto" w:fill="B7E995" w:themeFill="accent2" w:themeFillTint="66"/>
      </w:tcPr>
    </w:tblStylePr>
  </w:style>
  <w:style w:type="paragraph" w:styleId="Textodeglobo">
    <w:name w:val="Balloon Text"/>
    <w:basedOn w:val="Normal"/>
    <w:link w:val="TextodegloboCar"/>
    <w:uiPriority w:val="99"/>
    <w:semiHidden/>
    <w:unhideWhenUsed/>
    <w:rsid w:val="00B02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215D"/>
    <w:rPr>
      <w:rFonts w:ascii="Segoe UI" w:hAnsi="Segoe UI" w:cs="Segoe UI"/>
      <w:sz w:val="18"/>
      <w:szCs w:val="18"/>
    </w:rPr>
  </w:style>
  <w:style w:type="paragraph" w:styleId="TDC3">
    <w:name w:val="toc 3"/>
    <w:basedOn w:val="Normal"/>
    <w:next w:val="Normal"/>
    <w:autoRedefine/>
    <w:uiPriority w:val="39"/>
    <w:unhideWhenUsed/>
    <w:rsid w:val="00352A7B"/>
    <w:pPr>
      <w:spacing w:after="100"/>
      <w:ind w:left="440"/>
    </w:pPr>
    <w:rPr>
      <w:rFonts w:eastAsiaTheme="minorEastAsia"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8354">
      <w:bodyDiv w:val="1"/>
      <w:marLeft w:val="0"/>
      <w:marRight w:val="0"/>
      <w:marTop w:val="0"/>
      <w:marBottom w:val="0"/>
      <w:divBdr>
        <w:top w:val="none" w:sz="0" w:space="0" w:color="auto"/>
        <w:left w:val="none" w:sz="0" w:space="0" w:color="auto"/>
        <w:bottom w:val="none" w:sz="0" w:space="0" w:color="auto"/>
        <w:right w:val="none" w:sz="0" w:space="0" w:color="auto"/>
      </w:divBdr>
    </w:div>
    <w:div w:id="102381643">
      <w:bodyDiv w:val="1"/>
      <w:marLeft w:val="0"/>
      <w:marRight w:val="0"/>
      <w:marTop w:val="0"/>
      <w:marBottom w:val="0"/>
      <w:divBdr>
        <w:top w:val="none" w:sz="0" w:space="0" w:color="auto"/>
        <w:left w:val="none" w:sz="0" w:space="0" w:color="auto"/>
        <w:bottom w:val="none" w:sz="0" w:space="0" w:color="auto"/>
        <w:right w:val="none" w:sz="0" w:space="0" w:color="auto"/>
      </w:divBdr>
      <w:divsChild>
        <w:div w:id="1514107816">
          <w:marLeft w:val="806"/>
          <w:marRight w:val="0"/>
          <w:marTop w:val="0"/>
          <w:marBottom w:val="0"/>
          <w:divBdr>
            <w:top w:val="none" w:sz="0" w:space="0" w:color="auto"/>
            <w:left w:val="none" w:sz="0" w:space="0" w:color="auto"/>
            <w:bottom w:val="none" w:sz="0" w:space="0" w:color="auto"/>
            <w:right w:val="none" w:sz="0" w:space="0" w:color="auto"/>
          </w:divBdr>
        </w:div>
        <w:div w:id="179128235">
          <w:marLeft w:val="806"/>
          <w:marRight w:val="0"/>
          <w:marTop w:val="0"/>
          <w:marBottom w:val="0"/>
          <w:divBdr>
            <w:top w:val="none" w:sz="0" w:space="0" w:color="auto"/>
            <w:left w:val="none" w:sz="0" w:space="0" w:color="auto"/>
            <w:bottom w:val="none" w:sz="0" w:space="0" w:color="auto"/>
            <w:right w:val="none" w:sz="0" w:space="0" w:color="auto"/>
          </w:divBdr>
        </w:div>
        <w:div w:id="529732183">
          <w:marLeft w:val="806"/>
          <w:marRight w:val="0"/>
          <w:marTop w:val="0"/>
          <w:marBottom w:val="0"/>
          <w:divBdr>
            <w:top w:val="none" w:sz="0" w:space="0" w:color="auto"/>
            <w:left w:val="none" w:sz="0" w:space="0" w:color="auto"/>
            <w:bottom w:val="none" w:sz="0" w:space="0" w:color="auto"/>
            <w:right w:val="none" w:sz="0" w:space="0" w:color="auto"/>
          </w:divBdr>
        </w:div>
        <w:div w:id="854461013">
          <w:marLeft w:val="806"/>
          <w:marRight w:val="0"/>
          <w:marTop w:val="0"/>
          <w:marBottom w:val="0"/>
          <w:divBdr>
            <w:top w:val="none" w:sz="0" w:space="0" w:color="auto"/>
            <w:left w:val="none" w:sz="0" w:space="0" w:color="auto"/>
            <w:bottom w:val="none" w:sz="0" w:space="0" w:color="auto"/>
            <w:right w:val="none" w:sz="0" w:space="0" w:color="auto"/>
          </w:divBdr>
        </w:div>
        <w:div w:id="75901078">
          <w:marLeft w:val="806"/>
          <w:marRight w:val="0"/>
          <w:marTop w:val="0"/>
          <w:marBottom w:val="0"/>
          <w:divBdr>
            <w:top w:val="none" w:sz="0" w:space="0" w:color="auto"/>
            <w:left w:val="none" w:sz="0" w:space="0" w:color="auto"/>
            <w:bottom w:val="none" w:sz="0" w:space="0" w:color="auto"/>
            <w:right w:val="none" w:sz="0" w:space="0" w:color="auto"/>
          </w:divBdr>
        </w:div>
      </w:divsChild>
    </w:div>
    <w:div w:id="151331709">
      <w:bodyDiv w:val="1"/>
      <w:marLeft w:val="0"/>
      <w:marRight w:val="0"/>
      <w:marTop w:val="0"/>
      <w:marBottom w:val="0"/>
      <w:divBdr>
        <w:top w:val="none" w:sz="0" w:space="0" w:color="auto"/>
        <w:left w:val="none" w:sz="0" w:space="0" w:color="auto"/>
        <w:bottom w:val="none" w:sz="0" w:space="0" w:color="auto"/>
        <w:right w:val="none" w:sz="0" w:space="0" w:color="auto"/>
      </w:divBdr>
      <w:divsChild>
        <w:div w:id="679047617">
          <w:marLeft w:val="806"/>
          <w:marRight w:val="0"/>
          <w:marTop w:val="0"/>
          <w:marBottom w:val="0"/>
          <w:divBdr>
            <w:top w:val="none" w:sz="0" w:space="0" w:color="auto"/>
            <w:left w:val="none" w:sz="0" w:space="0" w:color="auto"/>
            <w:bottom w:val="none" w:sz="0" w:space="0" w:color="auto"/>
            <w:right w:val="none" w:sz="0" w:space="0" w:color="auto"/>
          </w:divBdr>
        </w:div>
        <w:div w:id="2090885057">
          <w:marLeft w:val="806"/>
          <w:marRight w:val="0"/>
          <w:marTop w:val="0"/>
          <w:marBottom w:val="0"/>
          <w:divBdr>
            <w:top w:val="none" w:sz="0" w:space="0" w:color="auto"/>
            <w:left w:val="none" w:sz="0" w:space="0" w:color="auto"/>
            <w:bottom w:val="none" w:sz="0" w:space="0" w:color="auto"/>
            <w:right w:val="none" w:sz="0" w:space="0" w:color="auto"/>
          </w:divBdr>
        </w:div>
      </w:divsChild>
    </w:div>
    <w:div w:id="297732343">
      <w:bodyDiv w:val="1"/>
      <w:marLeft w:val="0"/>
      <w:marRight w:val="0"/>
      <w:marTop w:val="0"/>
      <w:marBottom w:val="0"/>
      <w:divBdr>
        <w:top w:val="none" w:sz="0" w:space="0" w:color="auto"/>
        <w:left w:val="none" w:sz="0" w:space="0" w:color="auto"/>
        <w:bottom w:val="none" w:sz="0" w:space="0" w:color="auto"/>
        <w:right w:val="none" w:sz="0" w:space="0" w:color="auto"/>
      </w:divBdr>
    </w:div>
    <w:div w:id="463893992">
      <w:bodyDiv w:val="1"/>
      <w:marLeft w:val="0"/>
      <w:marRight w:val="0"/>
      <w:marTop w:val="0"/>
      <w:marBottom w:val="0"/>
      <w:divBdr>
        <w:top w:val="none" w:sz="0" w:space="0" w:color="auto"/>
        <w:left w:val="none" w:sz="0" w:space="0" w:color="auto"/>
        <w:bottom w:val="none" w:sz="0" w:space="0" w:color="auto"/>
        <w:right w:val="none" w:sz="0" w:space="0" w:color="auto"/>
      </w:divBdr>
      <w:divsChild>
        <w:div w:id="917710446">
          <w:marLeft w:val="806"/>
          <w:marRight w:val="0"/>
          <w:marTop w:val="0"/>
          <w:marBottom w:val="0"/>
          <w:divBdr>
            <w:top w:val="none" w:sz="0" w:space="0" w:color="auto"/>
            <w:left w:val="none" w:sz="0" w:space="0" w:color="auto"/>
            <w:bottom w:val="none" w:sz="0" w:space="0" w:color="auto"/>
            <w:right w:val="none" w:sz="0" w:space="0" w:color="auto"/>
          </w:divBdr>
        </w:div>
        <w:div w:id="1552302962">
          <w:marLeft w:val="806"/>
          <w:marRight w:val="0"/>
          <w:marTop w:val="0"/>
          <w:marBottom w:val="0"/>
          <w:divBdr>
            <w:top w:val="none" w:sz="0" w:space="0" w:color="auto"/>
            <w:left w:val="none" w:sz="0" w:space="0" w:color="auto"/>
            <w:bottom w:val="none" w:sz="0" w:space="0" w:color="auto"/>
            <w:right w:val="none" w:sz="0" w:space="0" w:color="auto"/>
          </w:divBdr>
        </w:div>
      </w:divsChild>
    </w:div>
    <w:div w:id="624430548">
      <w:bodyDiv w:val="1"/>
      <w:marLeft w:val="0"/>
      <w:marRight w:val="0"/>
      <w:marTop w:val="0"/>
      <w:marBottom w:val="0"/>
      <w:divBdr>
        <w:top w:val="none" w:sz="0" w:space="0" w:color="auto"/>
        <w:left w:val="none" w:sz="0" w:space="0" w:color="auto"/>
        <w:bottom w:val="none" w:sz="0" w:space="0" w:color="auto"/>
        <w:right w:val="none" w:sz="0" w:space="0" w:color="auto"/>
      </w:divBdr>
      <w:divsChild>
        <w:div w:id="918827809">
          <w:marLeft w:val="806"/>
          <w:marRight w:val="0"/>
          <w:marTop w:val="0"/>
          <w:marBottom w:val="0"/>
          <w:divBdr>
            <w:top w:val="none" w:sz="0" w:space="0" w:color="auto"/>
            <w:left w:val="none" w:sz="0" w:space="0" w:color="auto"/>
            <w:bottom w:val="none" w:sz="0" w:space="0" w:color="auto"/>
            <w:right w:val="none" w:sz="0" w:space="0" w:color="auto"/>
          </w:divBdr>
        </w:div>
        <w:div w:id="218977553">
          <w:marLeft w:val="806"/>
          <w:marRight w:val="0"/>
          <w:marTop w:val="0"/>
          <w:marBottom w:val="0"/>
          <w:divBdr>
            <w:top w:val="none" w:sz="0" w:space="0" w:color="auto"/>
            <w:left w:val="none" w:sz="0" w:space="0" w:color="auto"/>
            <w:bottom w:val="none" w:sz="0" w:space="0" w:color="auto"/>
            <w:right w:val="none" w:sz="0" w:space="0" w:color="auto"/>
          </w:divBdr>
        </w:div>
        <w:div w:id="1326859853">
          <w:marLeft w:val="806"/>
          <w:marRight w:val="0"/>
          <w:marTop w:val="0"/>
          <w:marBottom w:val="0"/>
          <w:divBdr>
            <w:top w:val="none" w:sz="0" w:space="0" w:color="auto"/>
            <w:left w:val="none" w:sz="0" w:space="0" w:color="auto"/>
            <w:bottom w:val="none" w:sz="0" w:space="0" w:color="auto"/>
            <w:right w:val="none" w:sz="0" w:space="0" w:color="auto"/>
          </w:divBdr>
        </w:div>
      </w:divsChild>
    </w:div>
    <w:div w:id="669336335">
      <w:bodyDiv w:val="1"/>
      <w:marLeft w:val="0"/>
      <w:marRight w:val="0"/>
      <w:marTop w:val="0"/>
      <w:marBottom w:val="0"/>
      <w:divBdr>
        <w:top w:val="none" w:sz="0" w:space="0" w:color="auto"/>
        <w:left w:val="none" w:sz="0" w:space="0" w:color="auto"/>
        <w:bottom w:val="none" w:sz="0" w:space="0" w:color="auto"/>
        <w:right w:val="none" w:sz="0" w:space="0" w:color="auto"/>
      </w:divBdr>
    </w:div>
    <w:div w:id="916129131">
      <w:bodyDiv w:val="1"/>
      <w:marLeft w:val="0"/>
      <w:marRight w:val="0"/>
      <w:marTop w:val="0"/>
      <w:marBottom w:val="0"/>
      <w:divBdr>
        <w:top w:val="none" w:sz="0" w:space="0" w:color="auto"/>
        <w:left w:val="none" w:sz="0" w:space="0" w:color="auto"/>
        <w:bottom w:val="none" w:sz="0" w:space="0" w:color="auto"/>
        <w:right w:val="none" w:sz="0" w:space="0" w:color="auto"/>
      </w:divBdr>
    </w:div>
    <w:div w:id="978607626">
      <w:bodyDiv w:val="1"/>
      <w:marLeft w:val="0"/>
      <w:marRight w:val="0"/>
      <w:marTop w:val="0"/>
      <w:marBottom w:val="0"/>
      <w:divBdr>
        <w:top w:val="none" w:sz="0" w:space="0" w:color="auto"/>
        <w:left w:val="none" w:sz="0" w:space="0" w:color="auto"/>
        <w:bottom w:val="none" w:sz="0" w:space="0" w:color="auto"/>
        <w:right w:val="none" w:sz="0" w:space="0" w:color="auto"/>
      </w:divBdr>
    </w:div>
    <w:div w:id="1042633586">
      <w:bodyDiv w:val="1"/>
      <w:marLeft w:val="0"/>
      <w:marRight w:val="0"/>
      <w:marTop w:val="0"/>
      <w:marBottom w:val="0"/>
      <w:divBdr>
        <w:top w:val="none" w:sz="0" w:space="0" w:color="auto"/>
        <w:left w:val="none" w:sz="0" w:space="0" w:color="auto"/>
        <w:bottom w:val="none" w:sz="0" w:space="0" w:color="auto"/>
        <w:right w:val="none" w:sz="0" w:space="0" w:color="auto"/>
      </w:divBdr>
    </w:div>
    <w:div w:id="1159619601">
      <w:bodyDiv w:val="1"/>
      <w:marLeft w:val="0"/>
      <w:marRight w:val="0"/>
      <w:marTop w:val="0"/>
      <w:marBottom w:val="0"/>
      <w:divBdr>
        <w:top w:val="none" w:sz="0" w:space="0" w:color="auto"/>
        <w:left w:val="none" w:sz="0" w:space="0" w:color="auto"/>
        <w:bottom w:val="none" w:sz="0" w:space="0" w:color="auto"/>
        <w:right w:val="none" w:sz="0" w:space="0" w:color="auto"/>
      </w:divBdr>
    </w:div>
    <w:div w:id="1219780344">
      <w:bodyDiv w:val="1"/>
      <w:marLeft w:val="0"/>
      <w:marRight w:val="0"/>
      <w:marTop w:val="0"/>
      <w:marBottom w:val="0"/>
      <w:divBdr>
        <w:top w:val="none" w:sz="0" w:space="0" w:color="auto"/>
        <w:left w:val="none" w:sz="0" w:space="0" w:color="auto"/>
        <w:bottom w:val="none" w:sz="0" w:space="0" w:color="auto"/>
        <w:right w:val="none" w:sz="0" w:space="0" w:color="auto"/>
      </w:divBdr>
    </w:div>
    <w:div w:id="1237016225">
      <w:bodyDiv w:val="1"/>
      <w:marLeft w:val="0"/>
      <w:marRight w:val="0"/>
      <w:marTop w:val="0"/>
      <w:marBottom w:val="0"/>
      <w:divBdr>
        <w:top w:val="none" w:sz="0" w:space="0" w:color="auto"/>
        <w:left w:val="none" w:sz="0" w:space="0" w:color="auto"/>
        <w:bottom w:val="none" w:sz="0" w:space="0" w:color="auto"/>
        <w:right w:val="none" w:sz="0" w:space="0" w:color="auto"/>
      </w:divBdr>
      <w:divsChild>
        <w:div w:id="104035768">
          <w:marLeft w:val="806"/>
          <w:marRight w:val="0"/>
          <w:marTop w:val="0"/>
          <w:marBottom w:val="0"/>
          <w:divBdr>
            <w:top w:val="none" w:sz="0" w:space="0" w:color="auto"/>
            <w:left w:val="none" w:sz="0" w:space="0" w:color="auto"/>
            <w:bottom w:val="none" w:sz="0" w:space="0" w:color="auto"/>
            <w:right w:val="none" w:sz="0" w:space="0" w:color="auto"/>
          </w:divBdr>
        </w:div>
        <w:div w:id="1184325213">
          <w:marLeft w:val="806"/>
          <w:marRight w:val="0"/>
          <w:marTop w:val="0"/>
          <w:marBottom w:val="0"/>
          <w:divBdr>
            <w:top w:val="none" w:sz="0" w:space="0" w:color="auto"/>
            <w:left w:val="none" w:sz="0" w:space="0" w:color="auto"/>
            <w:bottom w:val="none" w:sz="0" w:space="0" w:color="auto"/>
            <w:right w:val="none" w:sz="0" w:space="0" w:color="auto"/>
          </w:divBdr>
        </w:div>
      </w:divsChild>
    </w:div>
    <w:div w:id="1257518387">
      <w:bodyDiv w:val="1"/>
      <w:marLeft w:val="0"/>
      <w:marRight w:val="0"/>
      <w:marTop w:val="0"/>
      <w:marBottom w:val="0"/>
      <w:divBdr>
        <w:top w:val="none" w:sz="0" w:space="0" w:color="auto"/>
        <w:left w:val="none" w:sz="0" w:space="0" w:color="auto"/>
        <w:bottom w:val="none" w:sz="0" w:space="0" w:color="auto"/>
        <w:right w:val="none" w:sz="0" w:space="0" w:color="auto"/>
      </w:divBdr>
    </w:div>
    <w:div w:id="1452553820">
      <w:bodyDiv w:val="1"/>
      <w:marLeft w:val="0"/>
      <w:marRight w:val="0"/>
      <w:marTop w:val="0"/>
      <w:marBottom w:val="0"/>
      <w:divBdr>
        <w:top w:val="none" w:sz="0" w:space="0" w:color="auto"/>
        <w:left w:val="none" w:sz="0" w:space="0" w:color="auto"/>
        <w:bottom w:val="none" w:sz="0" w:space="0" w:color="auto"/>
        <w:right w:val="none" w:sz="0" w:space="0" w:color="auto"/>
      </w:divBdr>
    </w:div>
    <w:div w:id="1542089091">
      <w:bodyDiv w:val="1"/>
      <w:marLeft w:val="0"/>
      <w:marRight w:val="0"/>
      <w:marTop w:val="0"/>
      <w:marBottom w:val="0"/>
      <w:divBdr>
        <w:top w:val="none" w:sz="0" w:space="0" w:color="auto"/>
        <w:left w:val="none" w:sz="0" w:space="0" w:color="auto"/>
        <w:bottom w:val="none" w:sz="0" w:space="0" w:color="auto"/>
        <w:right w:val="none" w:sz="0" w:space="0" w:color="auto"/>
      </w:divBdr>
      <w:divsChild>
        <w:div w:id="448282628">
          <w:marLeft w:val="806"/>
          <w:marRight w:val="0"/>
          <w:marTop w:val="0"/>
          <w:marBottom w:val="0"/>
          <w:divBdr>
            <w:top w:val="none" w:sz="0" w:space="0" w:color="auto"/>
            <w:left w:val="none" w:sz="0" w:space="0" w:color="auto"/>
            <w:bottom w:val="none" w:sz="0" w:space="0" w:color="auto"/>
            <w:right w:val="none" w:sz="0" w:space="0" w:color="auto"/>
          </w:divBdr>
        </w:div>
        <w:div w:id="906379071">
          <w:marLeft w:val="806"/>
          <w:marRight w:val="0"/>
          <w:marTop w:val="0"/>
          <w:marBottom w:val="0"/>
          <w:divBdr>
            <w:top w:val="none" w:sz="0" w:space="0" w:color="auto"/>
            <w:left w:val="none" w:sz="0" w:space="0" w:color="auto"/>
            <w:bottom w:val="none" w:sz="0" w:space="0" w:color="auto"/>
            <w:right w:val="none" w:sz="0" w:space="0" w:color="auto"/>
          </w:divBdr>
        </w:div>
      </w:divsChild>
    </w:div>
    <w:div w:id="1649825236">
      <w:bodyDiv w:val="1"/>
      <w:marLeft w:val="0"/>
      <w:marRight w:val="0"/>
      <w:marTop w:val="0"/>
      <w:marBottom w:val="0"/>
      <w:divBdr>
        <w:top w:val="none" w:sz="0" w:space="0" w:color="auto"/>
        <w:left w:val="none" w:sz="0" w:space="0" w:color="auto"/>
        <w:bottom w:val="none" w:sz="0" w:space="0" w:color="auto"/>
        <w:right w:val="none" w:sz="0" w:space="0" w:color="auto"/>
      </w:divBdr>
    </w:div>
    <w:div w:id="1797136961">
      <w:bodyDiv w:val="1"/>
      <w:marLeft w:val="0"/>
      <w:marRight w:val="0"/>
      <w:marTop w:val="0"/>
      <w:marBottom w:val="0"/>
      <w:divBdr>
        <w:top w:val="none" w:sz="0" w:space="0" w:color="auto"/>
        <w:left w:val="none" w:sz="0" w:space="0" w:color="auto"/>
        <w:bottom w:val="none" w:sz="0" w:space="0" w:color="auto"/>
        <w:right w:val="none" w:sz="0" w:space="0" w:color="auto"/>
      </w:divBdr>
    </w:div>
    <w:div w:id="1819228681">
      <w:bodyDiv w:val="1"/>
      <w:marLeft w:val="0"/>
      <w:marRight w:val="0"/>
      <w:marTop w:val="0"/>
      <w:marBottom w:val="0"/>
      <w:divBdr>
        <w:top w:val="none" w:sz="0" w:space="0" w:color="auto"/>
        <w:left w:val="none" w:sz="0" w:space="0" w:color="auto"/>
        <w:bottom w:val="none" w:sz="0" w:space="0" w:color="auto"/>
        <w:right w:val="none" w:sz="0" w:space="0" w:color="auto"/>
      </w:divBdr>
    </w:div>
    <w:div w:id="193635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B361F3-E17B-4A5E-A87F-3A2A42187BDF}" type="doc">
      <dgm:prSet loTypeId="urn:microsoft.com/office/officeart/2005/8/layout/default" loCatId="list" qsTypeId="urn:microsoft.com/office/officeart/2005/8/quickstyle/3d1" qsCatId="3D" csTypeId="urn:microsoft.com/office/officeart/2005/8/colors/accent1_5" csCatId="accent1" phldr="1"/>
      <dgm:spPr/>
      <dgm:t>
        <a:bodyPr/>
        <a:lstStyle/>
        <a:p>
          <a:endParaRPr lang="es-ES"/>
        </a:p>
      </dgm:t>
    </dgm:pt>
    <dgm:pt modelId="{F61DE954-BFF9-419E-BEE9-3FF70628640A}">
      <dgm:prSet phldrT="[Texto]"/>
      <dgm:spPr/>
      <dgm:t>
        <a:bodyPr/>
        <a:lstStyle/>
        <a:p>
          <a:r>
            <a:rPr lang="es-ES" b="1">
              <a:solidFill>
                <a:sysClr val="windowText" lastClr="000000"/>
              </a:solidFill>
              <a:latin typeface="Arial" panose="020B0604020202020204" pitchFamily="34" charset="0"/>
              <a:cs typeface="Arial" panose="020B0604020202020204" pitchFamily="34" charset="0"/>
            </a:rPr>
            <a:t>Matriz de peligros y riesgos</a:t>
          </a:r>
        </a:p>
      </dgm:t>
    </dgm:pt>
    <dgm:pt modelId="{7519DAC5-6DEA-49FB-9022-566D80C2AEFB}" type="parTrans" cxnId="{0E0F5F27-8750-4BAC-8AE5-2608DD0729EA}">
      <dgm:prSet/>
      <dgm:spPr/>
      <dgm:t>
        <a:bodyPr/>
        <a:lstStyle/>
        <a:p>
          <a:endParaRPr lang="es-ES">
            <a:solidFill>
              <a:sysClr val="windowText" lastClr="000000"/>
            </a:solidFill>
            <a:latin typeface="Arial" panose="020B0604020202020204" pitchFamily="34" charset="0"/>
            <a:cs typeface="Arial" panose="020B0604020202020204" pitchFamily="34" charset="0"/>
          </a:endParaRPr>
        </a:p>
      </dgm:t>
    </dgm:pt>
    <dgm:pt modelId="{CB6863B4-9366-445F-9BCC-19C7BA76F2E2}" type="sibTrans" cxnId="{0E0F5F27-8750-4BAC-8AE5-2608DD0729EA}">
      <dgm:prSet/>
      <dgm:spPr/>
      <dgm:t>
        <a:bodyPr/>
        <a:lstStyle/>
        <a:p>
          <a:endParaRPr lang="es-ES">
            <a:solidFill>
              <a:sysClr val="windowText" lastClr="000000"/>
            </a:solidFill>
            <a:latin typeface="Arial" panose="020B0604020202020204" pitchFamily="34" charset="0"/>
            <a:cs typeface="Arial" panose="020B0604020202020204" pitchFamily="34" charset="0"/>
          </a:endParaRPr>
        </a:p>
      </dgm:t>
    </dgm:pt>
    <dgm:pt modelId="{34A5E4D4-44B9-4F23-9C17-D1FDDCA3751E}">
      <dgm:prSet phldrT="[Texto]"/>
      <dgm:spPr/>
      <dgm:t>
        <a:bodyPr/>
        <a:lstStyle/>
        <a:p>
          <a:r>
            <a:rPr lang="es-ES" b="1">
              <a:solidFill>
                <a:sysClr val="windowText" lastClr="000000"/>
              </a:solidFill>
              <a:latin typeface="Arial" panose="020B0604020202020204" pitchFamily="34" charset="0"/>
              <a:cs typeface="Arial" panose="020B0604020202020204" pitchFamily="34" charset="0"/>
            </a:rPr>
            <a:t>Informe de Condiciones de Salud</a:t>
          </a:r>
        </a:p>
      </dgm:t>
    </dgm:pt>
    <dgm:pt modelId="{4807510D-DF11-49AF-BF78-A738548B288E}" type="parTrans" cxnId="{EA85A6A4-6244-478D-A350-FB496980AA78}">
      <dgm:prSet/>
      <dgm:spPr/>
      <dgm:t>
        <a:bodyPr/>
        <a:lstStyle/>
        <a:p>
          <a:endParaRPr lang="es-ES">
            <a:solidFill>
              <a:sysClr val="windowText" lastClr="000000"/>
            </a:solidFill>
            <a:latin typeface="Arial" panose="020B0604020202020204" pitchFamily="34" charset="0"/>
            <a:cs typeface="Arial" panose="020B0604020202020204" pitchFamily="34" charset="0"/>
          </a:endParaRPr>
        </a:p>
      </dgm:t>
    </dgm:pt>
    <dgm:pt modelId="{6844B270-3946-4426-90AC-CDEDEA5A0805}" type="sibTrans" cxnId="{EA85A6A4-6244-478D-A350-FB496980AA78}">
      <dgm:prSet/>
      <dgm:spPr/>
      <dgm:t>
        <a:bodyPr/>
        <a:lstStyle/>
        <a:p>
          <a:endParaRPr lang="es-ES">
            <a:solidFill>
              <a:sysClr val="windowText" lastClr="000000"/>
            </a:solidFill>
            <a:latin typeface="Arial" panose="020B0604020202020204" pitchFamily="34" charset="0"/>
            <a:cs typeface="Arial" panose="020B0604020202020204" pitchFamily="34" charset="0"/>
          </a:endParaRPr>
        </a:p>
      </dgm:t>
    </dgm:pt>
    <dgm:pt modelId="{5B0C500F-2C4D-404A-9492-9C4616CE3152}">
      <dgm:prSet phldrT="[Texto]"/>
      <dgm:spPr/>
      <dgm:t>
        <a:bodyPr/>
        <a:lstStyle/>
        <a:p>
          <a:r>
            <a:rPr lang="es-ES" b="1">
              <a:solidFill>
                <a:sysClr val="windowText" lastClr="000000"/>
              </a:solidFill>
              <a:latin typeface="Arial" panose="020B0604020202020204" pitchFamily="34" charset="0"/>
              <a:cs typeface="Arial" panose="020B0604020202020204" pitchFamily="34" charset="0"/>
            </a:rPr>
            <a:t>Medicion de Estandares minimos</a:t>
          </a:r>
        </a:p>
      </dgm:t>
    </dgm:pt>
    <dgm:pt modelId="{4A78EDB9-413E-44C7-972B-5C9C02B6552B}" type="parTrans" cxnId="{3748E1AE-B0D2-447E-AAFE-E7E9EF4A7156}">
      <dgm:prSet/>
      <dgm:spPr/>
      <dgm:t>
        <a:bodyPr/>
        <a:lstStyle/>
        <a:p>
          <a:endParaRPr lang="es-CO"/>
        </a:p>
      </dgm:t>
    </dgm:pt>
    <dgm:pt modelId="{F176D215-8992-4B6E-AF55-7681BC238BAF}" type="sibTrans" cxnId="{3748E1AE-B0D2-447E-AAFE-E7E9EF4A7156}">
      <dgm:prSet/>
      <dgm:spPr/>
      <dgm:t>
        <a:bodyPr/>
        <a:lstStyle/>
        <a:p>
          <a:endParaRPr lang="es-CO"/>
        </a:p>
      </dgm:t>
    </dgm:pt>
    <dgm:pt modelId="{1041368A-A4FE-4FE5-89FE-7F6A91B21A42}">
      <dgm:prSet phldrT="[Texto]"/>
      <dgm:spPr/>
      <dgm:t>
        <a:bodyPr/>
        <a:lstStyle/>
        <a:p>
          <a:r>
            <a:rPr lang="es-ES" b="1">
              <a:solidFill>
                <a:sysClr val="windowText" lastClr="000000"/>
              </a:solidFill>
              <a:latin typeface="Arial" panose="020B0604020202020204" pitchFamily="34" charset="0"/>
              <a:cs typeface="Arial" panose="020B0604020202020204" pitchFamily="34" charset="0"/>
            </a:rPr>
            <a:t>Resultados Medición de Clima Laboral y Riesgo psicosocial</a:t>
          </a:r>
        </a:p>
      </dgm:t>
    </dgm:pt>
    <dgm:pt modelId="{8EF2CE7B-70FF-4AF8-AA29-4D9D0CE23FAC}" type="parTrans" cxnId="{1CE6B333-650D-48A7-A6A8-D819E7F26C70}">
      <dgm:prSet/>
      <dgm:spPr/>
      <dgm:t>
        <a:bodyPr/>
        <a:lstStyle/>
        <a:p>
          <a:endParaRPr lang="es-CO"/>
        </a:p>
      </dgm:t>
    </dgm:pt>
    <dgm:pt modelId="{72E7967B-008E-4D4F-B9D6-7A4579D2E21A}" type="sibTrans" cxnId="{1CE6B333-650D-48A7-A6A8-D819E7F26C70}">
      <dgm:prSet/>
      <dgm:spPr/>
      <dgm:t>
        <a:bodyPr/>
        <a:lstStyle/>
        <a:p>
          <a:endParaRPr lang="es-CO"/>
        </a:p>
      </dgm:t>
    </dgm:pt>
    <dgm:pt modelId="{2773B46A-17AA-4173-A58B-34F005AD2D06}" type="pres">
      <dgm:prSet presAssocID="{E2B361F3-E17B-4A5E-A87F-3A2A42187BDF}" presName="diagram" presStyleCnt="0">
        <dgm:presLayoutVars>
          <dgm:dir/>
          <dgm:resizeHandles val="exact"/>
        </dgm:presLayoutVars>
      </dgm:prSet>
      <dgm:spPr/>
      <dgm:t>
        <a:bodyPr/>
        <a:lstStyle/>
        <a:p>
          <a:endParaRPr lang="es-CO"/>
        </a:p>
      </dgm:t>
    </dgm:pt>
    <dgm:pt modelId="{6EFD017C-B264-46CC-926D-7C56CE1FE8B1}" type="pres">
      <dgm:prSet presAssocID="{F61DE954-BFF9-419E-BEE9-3FF70628640A}" presName="node" presStyleLbl="node1" presStyleIdx="0" presStyleCnt="4" custScaleX="112094">
        <dgm:presLayoutVars>
          <dgm:bulletEnabled val="1"/>
        </dgm:presLayoutVars>
      </dgm:prSet>
      <dgm:spPr/>
      <dgm:t>
        <a:bodyPr/>
        <a:lstStyle/>
        <a:p>
          <a:endParaRPr lang="es-CO"/>
        </a:p>
      </dgm:t>
    </dgm:pt>
    <dgm:pt modelId="{6A70228F-E402-45C9-9624-13A12A178D1E}" type="pres">
      <dgm:prSet presAssocID="{CB6863B4-9366-445F-9BCC-19C7BA76F2E2}" presName="sibTrans" presStyleCnt="0"/>
      <dgm:spPr/>
    </dgm:pt>
    <dgm:pt modelId="{1C140E0E-BE69-4A65-B5F7-C23024EB99B1}" type="pres">
      <dgm:prSet presAssocID="{34A5E4D4-44B9-4F23-9C17-D1FDDCA3751E}" presName="node" presStyleLbl="node1" presStyleIdx="1" presStyleCnt="4">
        <dgm:presLayoutVars>
          <dgm:bulletEnabled val="1"/>
        </dgm:presLayoutVars>
      </dgm:prSet>
      <dgm:spPr/>
      <dgm:t>
        <a:bodyPr/>
        <a:lstStyle/>
        <a:p>
          <a:endParaRPr lang="es-CO"/>
        </a:p>
      </dgm:t>
    </dgm:pt>
    <dgm:pt modelId="{7A656E19-4C6E-49D6-B845-C3F372328B06}" type="pres">
      <dgm:prSet presAssocID="{6844B270-3946-4426-90AC-CDEDEA5A0805}" presName="sibTrans" presStyleCnt="0"/>
      <dgm:spPr/>
    </dgm:pt>
    <dgm:pt modelId="{DA80B047-4DDC-4424-B274-4F6494BE3821}" type="pres">
      <dgm:prSet presAssocID="{5B0C500F-2C4D-404A-9492-9C4616CE3152}" presName="node" presStyleLbl="node1" presStyleIdx="2" presStyleCnt="4" custScaleX="116416" custScaleY="105009">
        <dgm:presLayoutVars>
          <dgm:bulletEnabled val="1"/>
        </dgm:presLayoutVars>
      </dgm:prSet>
      <dgm:spPr/>
      <dgm:t>
        <a:bodyPr/>
        <a:lstStyle/>
        <a:p>
          <a:endParaRPr lang="es-CO"/>
        </a:p>
      </dgm:t>
    </dgm:pt>
    <dgm:pt modelId="{52125C21-2177-4C2D-8680-3CF2D57F9EDD}" type="pres">
      <dgm:prSet presAssocID="{F176D215-8992-4B6E-AF55-7681BC238BAF}" presName="sibTrans" presStyleCnt="0"/>
      <dgm:spPr/>
    </dgm:pt>
    <dgm:pt modelId="{5B3378FE-647F-45B2-8F76-360D4FF2D903}" type="pres">
      <dgm:prSet presAssocID="{1041368A-A4FE-4FE5-89FE-7F6A91B21A42}" presName="node" presStyleLbl="node1" presStyleIdx="3" presStyleCnt="4">
        <dgm:presLayoutVars>
          <dgm:bulletEnabled val="1"/>
        </dgm:presLayoutVars>
      </dgm:prSet>
      <dgm:spPr/>
      <dgm:t>
        <a:bodyPr/>
        <a:lstStyle/>
        <a:p>
          <a:endParaRPr lang="es-CO"/>
        </a:p>
      </dgm:t>
    </dgm:pt>
  </dgm:ptLst>
  <dgm:cxnLst>
    <dgm:cxn modelId="{3748E1AE-B0D2-447E-AAFE-E7E9EF4A7156}" srcId="{E2B361F3-E17B-4A5E-A87F-3A2A42187BDF}" destId="{5B0C500F-2C4D-404A-9492-9C4616CE3152}" srcOrd="2" destOrd="0" parTransId="{4A78EDB9-413E-44C7-972B-5C9C02B6552B}" sibTransId="{F176D215-8992-4B6E-AF55-7681BC238BAF}"/>
    <dgm:cxn modelId="{1CE6B333-650D-48A7-A6A8-D819E7F26C70}" srcId="{E2B361F3-E17B-4A5E-A87F-3A2A42187BDF}" destId="{1041368A-A4FE-4FE5-89FE-7F6A91B21A42}" srcOrd="3" destOrd="0" parTransId="{8EF2CE7B-70FF-4AF8-AA29-4D9D0CE23FAC}" sibTransId="{72E7967B-008E-4D4F-B9D6-7A4579D2E21A}"/>
    <dgm:cxn modelId="{C6472D40-4CE8-4D18-93B0-1AFA5F8F9537}" type="presOf" srcId="{1041368A-A4FE-4FE5-89FE-7F6A91B21A42}" destId="{5B3378FE-647F-45B2-8F76-360D4FF2D903}" srcOrd="0" destOrd="0" presId="urn:microsoft.com/office/officeart/2005/8/layout/default"/>
    <dgm:cxn modelId="{62936E50-A3F0-4FC5-B474-F86A9C5EFDD0}" type="presOf" srcId="{5B0C500F-2C4D-404A-9492-9C4616CE3152}" destId="{DA80B047-4DDC-4424-B274-4F6494BE3821}" srcOrd="0" destOrd="0" presId="urn:microsoft.com/office/officeart/2005/8/layout/default"/>
    <dgm:cxn modelId="{0E0F5F27-8750-4BAC-8AE5-2608DD0729EA}" srcId="{E2B361F3-E17B-4A5E-A87F-3A2A42187BDF}" destId="{F61DE954-BFF9-419E-BEE9-3FF70628640A}" srcOrd="0" destOrd="0" parTransId="{7519DAC5-6DEA-49FB-9022-566D80C2AEFB}" sibTransId="{CB6863B4-9366-445F-9BCC-19C7BA76F2E2}"/>
    <dgm:cxn modelId="{0C15F0CE-D00B-4F60-A23E-A1218E6C0EAA}" type="presOf" srcId="{34A5E4D4-44B9-4F23-9C17-D1FDDCA3751E}" destId="{1C140E0E-BE69-4A65-B5F7-C23024EB99B1}" srcOrd="0" destOrd="0" presId="urn:microsoft.com/office/officeart/2005/8/layout/default"/>
    <dgm:cxn modelId="{15A077B0-B61A-4219-BBF6-BF88FEC28CE8}" type="presOf" srcId="{F61DE954-BFF9-419E-BEE9-3FF70628640A}" destId="{6EFD017C-B264-46CC-926D-7C56CE1FE8B1}" srcOrd="0" destOrd="0" presId="urn:microsoft.com/office/officeart/2005/8/layout/default"/>
    <dgm:cxn modelId="{4C49BF4F-E14D-41A6-9903-65236D97F0BA}" type="presOf" srcId="{E2B361F3-E17B-4A5E-A87F-3A2A42187BDF}" destId="{2773B46A-17AA-4173-A58B-34F005AD2D06}" srcOrd="0" destOrd="0" presId="urn:microsoft.com/office/officeart/2005/8/layout/default"/>
    <dgm:cxn modelId="{EA85A6A4-6244-478D-A350-FB496980AA78}" srcId="{E2B361F3-E17B-4A5E-A87F-3A2A42187BDF}" destId="{34A5E4D4-44B9-4F23-9C17-D1FDDCA3751E}" srcOrd="1" destOrd="0" parTransId="{4807510D-DF11-49AF-BF78-A738548B288E}" sibTransId="{6844B270-3946-4426-90AC-CDEDEA5A0805}"/>
    <dgm:cxn modelId="{CAF2BD13-0F56-447B-9B2C-25E21F547614}" type="presParOf" srcId="{2773B46A-17AA-4173-A58B-34F005AD2D06}" destId="{6EFD017C-B264-46CC-926D-7C56CE1FE8B1}" srcOrd="0" destOrd="0" presId="urn:microsoft.com/office/officeart/2005/8/layout/default"/>
    <dgm:cxn modelId="{BA429DF0-CE5E-423D-B814-4EFF987EE83D}" type="presParOf" srcId="{2773B46A-17AA-4173-A58B-34F005AD2D06}" destId="{6A70228F-E402-45C9-9624-13A12A178D1E}" srcOrd="1" destOrd="0" presId="urn:microsoft.com/office/officeart/2005/8/layout/default"/>
    <dgm:cxn modelId="{E145BAFA-2F1B-4DA8-9DA6-D55D87468CEB}" type="presParOf" srcId="{2773B46A-17AA-4173-A58B-34F005AD2D06}" destId="{1C140E0E-BE69-4A65-B5F7-C23024EB99B1}" srcOrd="2" destOrd="0" presId="urn:microsoft.com/office/officeart/2005/8/layout/default"/>
    <dgm:cxn modelId="{1C0192E4-8B3A-403F-9AC6-E4ABA4B9AA32}" type="presParOf" srcId="{2773B46A-17AA-4173-A58B-34F005AD2D06}" destId="{7A656E19-4C6E-49D6-B845-C3F372328B06}" srcOrd="3" destOrd="0" presId="urn:microsoft.com/office/officeart/2005/8/layout/default"/>
    <dgm:cxn modelId="{F07A08FC-37E2-4974-AA04-29DC3B2F1FE9}" type="presParOf" srcId="{2773B46A-17AA-4173-A58B-34F005AD2D06}" destId="{DA80B047-4DDC-4424-B274-4F6494BE3821}" srcOrd="4" destOrd="0" presId="urn:microsoft.com/office/officeart/2005/8/layout/default"/>
    <dgm:cxn modelId="{ABF52755-0D5E-42A5-B450-B1B841B860E3}" type="presParOf" srcId="{2773B46A-17AA-4173-A58B-34F005AD2D06}" destId="{52125C21-2177-4C2D-8680-3CF2D57F9EDD}" srcOrd="5" destOrd="0" presId="urn:microsoft.com/office/officeart/2005/8/layout/default"/>
    <dgm:cxn modelId="{435D82AE-C8EC-4BDD-8026-8649AF61039A}" type="presParOf" srcId="{2773B46A-17AA-4173-A58B-34F005AD2D06}" destId="{5B3378FE-647F-45B2-8F76-360D4FF2D903}" srcOrd="6"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FD017C-B264-46CC-926D-7C56CE1FE8B1}">
      <dsp:nvSpPr>
        <dsp:cNvPr id="0" name=""/>
        <dsp:cNvSpPr/>
      </dsp:nvSpPr>
      <dsp:spPr>
        <a:xfrm>
          <a:off x="819226" y="1180"/>
          <a:ext cx="1995956" cy="1068365"/>
        </a:xfrm>
        <a:prstGeom prst="rect">
          <a:avLst/>
        </a:prstGeom>
        <a:gradFill rotWithShape="0">
          <a:gsLst>
            <a:gs pos="0">
              <a:schemeClr val="accent1">
                <a:alpha val="90000"/>
                <a:hueOff val="0"/>
                <a:satOff val="0"/>
                <a:lumOff val="0"/>
                <a:alphaOff val="0"/>
                <a:tint val="96000"/>
                <a:lumMod val="100000"/>
              </a:schemeClr>
            </a:gs>
            <a:gs pos="78000">
              <a:schemeClr val="accent1">
                <a:alpha val="90000"/>
                <a:hueOff val="0"/>
                <a:satOff val="0"/>
                <a:lumOff val="0"/>
                <a:alphaOff val="0"/>
                <a:shade val="94000"/>
                <a:lumMod val="94000"/>
              </a:schemeClr>
            </a:gs>
          </a:gsLst>
          <a:lin ang="5400000" scaled="0"/>
        </a:gradFill>
        <a:ln>
          <a:noFill/>
        </a:ln>
        <a:effectLst>
          <a:outerShdw blurRad="38100" dist="254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ES" sz="1400" b="1" kern="1200">
              <a:solidFill>
                <a:sysClr val="windowText" lastClr="000000"/>
              </a:solidFill>
              <a:latin typeface="Arial" panose="020B0604020202020204" pitchFamily="34" charset="0"/>
              <a:cs typeface="Arial" panose="020B0604020202020204" pitchFamily="34" charset="0"/>
            </a:rPr>
            <a:t>Matriz de peligros y riesgos</a:t>
          </a:r>
        </a:p>
      </dsp:txBody>
      <dsp:txXfrm>
        <a:off x="819226" y="1180"/>
        <a:ext cx="1995956" cy="1068365"/>
      </dsp:txXfrm>
    </dsp:sp>
    <dsp:sp modelId="{1C140E0E-BE69-4A65-B5F7-C23024EB99B1}">
      <dsp:nvSpPr>
        <dsp:cNvPr id="0" name=""/>
        <dsp:cNvSpPr/>
      </dsp:nvSpPr>
      <dsp:spPr>
        <a:xfrm>
          <a:off x="2993243" y="1180"/>
          <a:ext cx="1780609" cy="1068365"/>
        </a:xfrm>
        <a:prstGeom prst="rect">
          <a:avLst/>
        </a:prstGeom>
        <a:gradFill rotWithShape="0">
          <a:gsLst>
            <a:gs pos="0">
              <a:schemeClr val="accent1">
                <a:alpha val="90000"/>
                <a:hueOff val="0"/>
                <a:satOff val="0"/>
                <a:lumOff val="0"/>
                <a:alphaOff val="-13333"/>
                <a:tint val="96000"/>
                <a:lumMod val="100000"/>
              </a:schemeClr>
            </a:gs>
            <a:gs pos="78000">
              <a:schemeClr val="accent1">
                <a:alpha val="90000"/>
                <a:hueOff val="0"/>
                <a:satOff val="0"/>
                <a:lumOff val="0"/>
                <a:alphaOff val="-13333"/>
                <a:shade val="94000"/>
                <a:lumMod val="94000"/>
              </a:schemeClr>
            </a:gs>
          </a:gsLst>
          <a:lin ang="5400000" scaled="0"/>
        </a:gradFill>
        <a:ln>
          <a:noFill/>
        </a:ln>
        <a:effectLst>
          <a:outerShdw blurRad="38100" dist="254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ES" sz="1400" b="1" kern="1200">
              <a:solidFill>
                <a:sysClr val="windowText" lastClr="000000"/>
              </a:solidFill>
              <a:latin typeface="Arial" panose="020B0604020202020204" pitchFamily="34" charset="0"/>
              <a:cs typeface="Arial" panose="020B0604020202020204" pitchFamily="34" charset="0"/>
            </a:rPr>
            <a:t>Informe de Condiciones de Salud</a:t>
          </a:r>
        </a:p>
      </dsp:txBody>
      <dsp:txXfrm>
        <a:off x="2993243" y="1180"/>
        <a:ext cx="1780609" cy="1068365"/>
      </dsp:txXfrm>
    </dsp:sp>
    <dsp:sp modelId="{DA80B047-4DDC-4424-B274-4F6494BE3821}">
      <dsp:nvSpPr>
        <dsp:cNvPr id="0" name=""/>
        <dsp:cNvSpPr/>
      </dsp:nvSpPr>
      <dsp:spPr>
        <a:xfrm>
          <a:off x="780747" y="1247606"/>
          <a:ext cx="2072914" cy="1121880"/>
        </a:xfrm>
        <a:prstGeom prst="rect">
          <a:avLst/>
        </a:prstGeom>
        <a:gradFill rotWithShape="0">
          <a:gsLst>
            <a:gs pos="0">
              <a:schemeClr val="accent1">
                <a:alpha val="90000"/>
                <a:hueOff val="0"/>
                <a:satOff val="0"/>
                <a:lumOff val="0"/>
                <a:alphaOff val="-26667"/>
                <a:tint val="96000"/>
                <a:lumMod val="100000"/>
              </a:schemeClr>
            </a:gs>
            <a:gs pos="78000">
              <a:schemeClr val="accent1">
                <a:alpha val="90000"/>
                <a:hueOff val="0"/>
                <a:satOff val="0"/>
                <a:lumOff val="0"/>
                <a:alphaOff val="-26667"/>
                <a:shade val="94000"/>
                <a:lumMod val="94000"/>
              </a:schemeClr>
            </a:gs>
          </a:gsLst>
          <a:lin ang="5400000" scaled="0"/>
        </a:gradFill>
        <a:ln>
          <a:noFill/>
        </a:ln>
        <a:effectLst>
          <a:outerShdw blurRad="38100" dist="254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ES" sz="1400" b="1" kern="1200">
              <a:solidFill>
                <a:sysClr val="windowText" lastClr="000000"/>
              </a:solidFill>
              <a:latin typeface="Arial" panose="020B0604020202020204" pitchFamily="34" charset="0"/>
              <a:cs typeface="Arial" panose="020B0604020202020204" pitchFamily="34" charset="0"/>
            </a:rPr>
            <a:t>Medicion de Estandares minimos</a:t>
          </a:r>
        </a:p>
      </dsp:txBody>
      <dsp:txXfrm>
        <a:off x="780747" y="1247606"/>
        <a:ext cx="2072914" cy="1121880"/>
      </dsp:txXfrm>
    </dsp:sp>
    <dsp:sp modelId="{5B3378FE-647F-45B2-8F76-360D4FF2D903}">
      <dsp:nvSpPr>
        <dsp:cNvPr id="0" name=""/>
        <dsp:cNvSpPr/>
      </dsp:nvSpPr>
      <dsp:spPr>
        <a:xfrm>
          <a:off x="3031722" y="1274363"/>
          <a:ext cx="1780609" cy="1068365"/>
        </a:xfrm>
        <a:prstGeom prst="rect">
          <a:avLst/>
        </a:prstGeom>
        <a:gradFill rotWithShape="0">
          <a:gsLst>
            <a:gs pos="0">
              <a:schemeClr val="accent1">
                <a:alpha val="90000"/>
                <a:hueOff val="0"/>
                <a:satOff val="0"/>
                <a:lumOff val="0"/>
                <a:alphaOff val="-40000"/>
                <a:tint val="96000"/>
                <a:lumMod val="100000"/>
              </a:schemeClr>
            </a:gs>
            <a:gs pos="78000">
              <a:schemeClr val="accent1">
                <a:alpha val="90000"/>
                <a:hueOff val="0"/>
                <a:satOff val="0"/>
                <a:lumOff val="0"/>
                <a:alphaOff val="-40000"/>
                <a:shade val="94000"/>
                <a:lumMod val="94000"/>
              </a:schemeClr>
            </a:gs>
          </a:gsLst>
          <a:lin ang="5400000" scaled="0"/>
        </a:gradFill>
        <a:ln>
          <a:noFill/>
        </a:ln>
        <a:effectLst>
          <a:outerShdw blurRad="38100" dist="254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ES" sz="1400" b="1" kern="1200">
              <a:solidFill>
                <a:sysClr val="windowText" lastClr="000000"/>
              </a:solidFill>
              <a:latin typeface="Arial" panose="020B0604020202020204" pitchFamily="34" charset="0"/>
              <a:cs typeface="Arial" panose="020B0604020202020204" pitchFamily="34" charset="0"/>
            </a:rPr>
            <a:t>Resultados Medición de Clima Laboral y Riesgo psicosocial</a:t>
          </a:r>
        </a:p>
      </dsp:txBody>
      <dsp:txXfrm>
        <a:off x="3031722" y="1274363"/>
        <a:ext cx="1780609" cy="106836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7AA964174E44E19FE1FB02A2EE0BE6"/>
        <w:category>
          <w:name w:val="General"/>
          <w:gallery w:val="placeholder"/>
        </w:category>
        <w:types>
          <w:type w:val="bbPlcHdr"/>
        </w:types>
        <w:behaviors>
          <w:behavior w:val="content"/>
        </w:behaviors>
        <w:guid w:val="{E80B05C3-43D6-415F-9370-76DB2BFD15AA}"/>
      </w:docPartPr>
      <w:docPartBody>
        <w:p w:rsidR="00490B2F" w:rsidRDefault="00FE42E8" w:rsidP="00FE42E8">
          <w:pPr>
            <w:pStyle w:val="3A7AA964174E44E19FE1FB02A2EE0BE6"/>
          </w:pPr>
          <w:r>
            <w:rPr>
              <w:rFonts w:asciiTheme="majorHAnsi" w:eastAsiaTheme="majorEastAsia" w:hAnsiTheme="majorHAnsi" w:cstheme="majorBidi"/>
              <w:color w:val="5B9BD5" w:themeColor="accent1"/>
              <w:sz w:val="88"/>
              <w:szCs w:val="88"/>
              <w:lang w:val="es-ES"/>
            </w:rPr>
            <w:t>[Título del documento]</w:t>
          </w:r>
        </w:p>
      </w:docPartBody>
    </w:docPart>
    <w:docPart>
      <w:docPartPr>
        <w:name w:val="8633AC868A79464888E7F3336EEB2C47"/>
        <w:category>
          <w:name w:val="General"/>
          <w:gallery w:val="placeholder"/>
        </w:category>
        <w:types>
          <w:type w:val="bbPlcHdr"/>
        </w:types>
        <w:behaviors>
          <w:behavior w:val="content"/>
        </w:behaviors>
        <w:guid w:val="{32E99AFD-2DEA-4906-85E4-A2CFBCC6ABC0}"/>
      </w:docPartPr>
      <w:docPartBody>
        <w:p w:rsidR="00490B2F" w:rsidRDefault="00FE42E8" w:rsidP="00FE42E8">
          <w:pPr>
            <w:pStyle w:val="8633AC868A79464888E7F3336EEB2C47"/>
          </w:pPr>
          <w:r>
            <w:rPr>
              <w:color w:val="2E74B5" w:themeColor="accent1" w:themeShade="BF"/>
              <w:sz w:val="24"/>
              <w:szCs w:val="24"/>
              <w:lang w:val="es-ES"/>
            </w:rPr>
            <w:t>[Subtítulo del documento]</w:t>
          </w:r>
        </w:p>
      </w:docPartBody>
    </w:docPart>
    <w:docPart>
      <w:docPartPr>
        <w:name w:val="FD836463035441A1B3106F60A061E140"/>
        <w:category>
          <w:name w:val="General"/>
          <w:gallery w:val="placeholder"/>
        </w:category>
        <w:types>
          <w:type w:val="bbPlcHdr"/>
        </w:types>
        <w:behaviors>
          <w:behavior w:val="content"/>
        </w:behaviors>
        <w:guid w:val="{41145FD3-7177-448C-8EDC-98D7F42B74D8}"/>
      </w:docPartPr>
      <w:docPartBody>
        <w:p w:rsidR="00490B2F" w:rsidRDefault="00FE42E8" w:rsidP="00FE42E8">
          <w:pPr>
            <w:pStyle w:val="FD836463035441A1B3106F60A061E140"/>
          </w:pPr>
          <w:r>
            <w:rPr>
              <w:color w:val="5B9BD5" w:themeColor="accent1"/>
              <w:sz w:val="28"/>
              <w:szCs w:val="28"/>
              <w:lang w:val="es-ES"/>
            </w:rPr>
            <w:t>[Fecha]</w:t>
          </w:r>
        </w:p>
      </w:docPartBody>
    </w:docPart>
    <w:docPart>
      <w:docPartPr>
        <w:name w:val="4B383C137B0048B6B8798CE660CE34C1"/>
        <w:category>
          <w:name w:val="General"/>
          <w:gallery w:val="placeholder"/>
        </w:category>
        <w:types>
          <w:type w:val="bbPlcHdr"/>
        </w:types>
        <w:behaviors>
          <w:behavior w:val="content"/>
        </w:behaviors>
        <w:guid w:val="{3A3956E3-3656-4F85-9768-F1F85F7B98C6}"/>
      </w:docPartPr>
      <w:docPartBody>
        <w:p w:rsidR="00490B2F" w:rsidRDefault="00FE42E8" w:rsidP="00FE42E8">
          <w:pPr>
            <w:pStyle w:val="4B383C137B0048B6B8798CE660CE34C1"/>
          </w:pPr>
          <w:r>
            <w:rPr>
              <w:color w:val="2E74B5" w:themeColor="accent1" w:themeShade="BF"/>
              <w:sz w:val="24"/>
              <w:szCs w:val="24"/>
              <w:lang w:val="es-ES"/>
            </w:rPr>
            <w:t>[Nombre de la compañía]</w:t>
          </w:r>
        </w:p>
      </w:docPartBody>
    </w:docPart>
    <w:docPart>
      <w:docPartPr>
        <w:name w:val="69653437676249F2A0CA4E9CF61BCD5A"/>
        <w:category>
          <w:name w:val="General"/>
          <w:gallery w:val="placeholder"/>
        </w:category>
        <w:types>
          <w:type w:val="bbPlcHdr"/>
        </w:types>
        <w:behaviors>
          <w:behavior w:val="content"/>
        </w:behaviors>
        <w:guid w:val="{3D5C5AA9-0DF1-4E4D-BFB5-311AD4B6FAE0}"/>
      </w:docPartPr>
      <w:docPartBody>
        <w:p w:rsidR="00490B2F" w:rsidRDefault="00FE42E8" w:rsidP="00FE42E8">
          <w:pPr>
            <w:pStyle w:val="69653437676249F2A0CA4E9CF61BCD5A"/>
          </w:pPr>
          <w:r>
            <w:rPr>
              <w:color w:val="5B9BD5" w:themeColor="accent1"/>
              <w:sz w:val="28"/>
              <w:szCs w:val="2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E8"/>
    <w:rsid w:val="000F275E"/>
    <w:rsid w:val="001169EC"/>
    <w:rsid w:val="002F52A2"/>
    <w:rsid w:val="00401A8A"/>
    <w:rsid w:val="00490B2F"/>
    <w:rsid w:val="005D350A"/>
    <w:rsid w:val="00662CD9"/>
    <w:rsid w:val="00682534"/>
    <w:rsid w:val="006E616E"/>
    <w:rsid w:val="007C1C69"/>
    <w:rsid w:val="008322C1"/>
    <w:rsid w:val="00897ED0"/>
    <w:rsid w:val="00D92C64"/>
    <w:rsid w:val="00E2215F"/>
    <w:rsid w:val="00EC2416"/>
    <w:rsid w:val="00EE3756"/>
    <w:rsid w:val="00FE42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A7AA964174E44E19FE1FB02A2EE0BE6">
    <w:name w:val="3A7AA964174E44E19FE1FB02A2EE0BE6"/>
    <w:rsid w:val="00FE42E8"/>
  </w:style>
  <w:style w:type="paragraph" w:customStyle="1" w:styleId="8633AC868A79464888E7F3336EEB2C47">
    <w:name w:val="8633AC868A79464888E7F3336EEB2C47"/>
    <w:rsid w:val="00FE42E8"/>
  </w:style>
  <w:style w:type="paragraph" w:customStyle="1" w:styleId="FD836463035441A1B3106F60A061E140">
    <w:name w:val="FD836463035441A1B3106F60A061E140"/>
    <w:rsid w:val="00FE42E8"/>
  </w:style>
  <w:style w:type="paragraph" w:customStyle="1" w:styleId="4B383C137B0048B6B8798CE660CE34C1">
    <w:name w:val="4B383C137B0048B6B8798CE660CE34C1"/>
    <w:rsid w:val="00FE42E8"/>
  </w:style>
  <w:style w:type="paragraph" w:customStyle="1" w:styleId="69653437676249F2A0CA4E9CF61BCD5A">
    <w:name w:val="69653437676249F2A0CA4E9CF61BCD5A"/>
    <w:rsid w:val="00FE42E8"/>
  </w:style>
  <w:style w:type="paragraph" w:customStyle="1" w:styleId="BFDC31A8C53C44BEABBA44638AD03F04">
    <w:name w:val="BFDC31A8C53C44BEABBA44638AD03F04"/>
    <w:rsid w:val="008322C1"/>
  </w:style>
  <w:style w:type="paragraph" w:customStyle="1" w:styleId="369CC9413E4840BBA51A438672966C69">
    <w:name w:val="369CC9413E4840BBA51A438672966C69"/>
    <w:rsid w:val="008322C1"/>
  </w:style>
  <w:style w:type="paragraph" w:customStyle="1" w:styleId="B2681878BA034B57B276157EB9016AE8">
    <w:name w:val="B2681878BA034B57B276157EB9016AE8"/>
    <w:rsid w:val="00832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Faceta">
  <a:themeElements>
    <a:clrScheme name="Faceta">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86BD52-9993-4BD5-8FC2-1328FF48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2796</Words>
  <Characters>15381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PLAN DE SEGURIDAD Y SALUD EN EL TRABAJO</vt:lpstr>
    </vt:vector>
  </TitlesOfParts>
  <Company>Gobernación de Antioquia</Company>
  <LinksUpToDate>false</LinksUpToDate>
  <CharactersWithSpaces>18141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SEGURIDAD Y SALUD EN EL TRABAJO</dc:title>
  <dc:subject>Vigencia 2024</dc:subject>
  <dc:creator>SECRETARÍA DE TALENTO HUMANO Y DESARROLLO ORGANIZACIONAL - DIRECCIÓN DESARROLLO TALENTO HUMANO</dc:creator>
  <cp:keywords/>
  <dc:description/>
  <cp:lastModifiedBy>ROBERTO FERNANDO HERNANDEZ ARBOLEDA</cp:lastModifiedBy>
  <cp:revision>8</cp:revision>
  <cp:lastPrinted>2024-01-24T21:54:00Z</cp:lastPrinted>
  <dcterms:created xsi:type="dcterms:W3CDTF">2024-01-25T13:34:00Z</dcterms:created>
  <dcterms:modified xsi:type="dcterms:W3CDTF">2024-01-30T20:39:00Z</dcterms:modified>
</cp:coreProperties>
</file>