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1CA0F" w14:textId="77777777" w:rsidR="00D40219" w:rsidRPr="008C1F75" w:rsidRDefault="00D40219" w:rsidP="00D40219">
      <w:pPr>
        <w:pStyle w:val="Ttulo8"/>
        <w:spacing w:before="0"/>
        <w:jc w:val="center"/>
        <w:rPr>
          <w:rFonts w:ascii="Arial Narrow" w:hAnsi="Arial Narrow" w:cs="Tahoma"/>
          <w:b/>
          <w:bCs/>
          <w:color w:val="auto"/>
          <w:spacing w:val="60"/>
          <w:sz w:val="22"/>
          <w:szCs w:val="22"/>
          <w:lang w:val="es-CO"/>
        </w:rPr>
      </w:pPr>
    </w:p>
    <w:p w14:paraId="67317E22" w14:textId="77777777" w:rsidR="00941BBC" w:rsidRPr="008C1F75" w:rsidRDefault="00941BBC" w:rsidP="00D40219">
      <w:pPr>
        <w:pStyle w:val="Ttulo8"/>
        <w:spacing w:before="0"/>
        <w:jc w:val="center"/>
        <w:rPr>
          <w:rFonts w:ascii="Arial Narrow" w:hAnsi="Arial Narrow" w:cs="Tahoma"/>
          <w:b/>
          <w:bCs/>
          <w:color w:val="auto"/>
          <w:spacing w:val="60"/>
          <w:sz w:val="22"/>
          <w:szCs w:val="22"/>
          <w:lang w:val="es-CO"/>
        </w:rPr>
      </w:pPr>
    </w:p>
    <w:p w14:paraId="70C0D2A3" w14:textId="77777777" w:rsidR="002448B3" w:rsidRPr="008C1F75" w:rsidRDefault="002448B3" w:rsidP="00F654F4">
      <w:pPr>
        <w:jc w:val="center"/>
        <w:rPr>
          <w:rFonts w:ascii="Arial Narrow" w:hAnsi="Arial Narrow"/>
          <w:b/>
          <w:i/>
          <w:sz w:val="22"/>
          <w:lang w:val="es-CO"/>
        </w:rPr>
      </w:pPr>
    </w:p>
    <w:p w14:paraId="305DB3D2" w14:textId="77777777" w:rsidR="008C1F75" w:rsidRPr="008C1F75" w:rsidRDefault="008C1F75" w:rsidP="008C1F75">
      <w:pPr>
        <w:widowControl/>
        <w:suppressAutoHyphens w:val="0"/>
        <w:autoSpaceDN/>
        <w:spacing w:line="276" w:lineRule="auto"/>
        <w:jc w:val="center"/>
        <w:textAlignment w:val="auto"/>
        <w:rPr>
          <w:rFonts w:ascii="Arial Narrow" w:eastAsia="Calibri" w:hAnsi="Arial Narrow" w:cs="Times New Roman"/>
          <w:b/>
          <w:bCs/>
          <w:kern w:val="0"/>
          <w:lang w:val="es-CO" w:eastAsia="en-US"/>
        </w:rPr>
      </w:pPr>
      <w:r w:rsidRPr="008C1F75">
        <w:rPr>
          <w:rFonts w:ascii="Arial Narrow" w:eastAsia="Calibri" w:hAnsi="Arial Narrow" w:cs="Times New Roman"/>
          <w:b/>
          <w:bCs/>
          <w:kern w:val="0"/>
          <w:lang w:val="es-CO" w:eastAsia="en-US"/>
        </w:rPr>
        <w:t>MINISTERIO DE AGRICULTURA Y DESARROLLO RURAL</w:t>
      </w:r>
    </w:p>
    <w:p w14:paraId="15C85BD4" w14:textId="77777777" w:rsidR="008C1F75" w:rsidRPr="008C1F75" w:rsidRDefault="008C1F75" w:rsidP="008C1F75">
      <w:pPr>
        <w:widowControl/>
        <w:suppressAutoHyphens w:val="0"/>
        <w:autoSpaceDN/>
        <w:spacing w:line="276" w:lineRule="auto"/>
        <w:jc w:val="center"/>
        <w:textAlignment w:val="auto"/>
        <w:rPr>
          <w:rFonts w:ascii="Arial Narrow" w:eastAsia="Calibri" w:hAnsi="Arial Narrow" w:cs="Times New Roman"/>
          <w:b/>
          <w:bCs/>
          <w:kern w:val="0"/>
          <w:sz w:val="20"/>
          <w:szCs w:val="20"/>
          <w:lang w:val="es-CO" w:eastAsia="en-US"/>
        </w:rPr>
      </w:pPr>
      <w:r w:rsidRPr="008C1F75">
        <w:rPr>
          <w:rFonts w:ascii="Arial Narrow" w:eastAsia="Calibri" w:hAnsi="Arial Narrow" w:cs="Times New Roman"/>
          <w:b/>
          <w:bCs/>
          <w:kern w:val="0"/>
          <w:sz w:val="28"/>
          <w:szCs w:val="28"/>
          <w:lang w:val="es-CO" w:eastAsia="en-US"/>
        </w:rPr>
        <w:t xml:space="preserve"> </w:t>
      </w:r>
      <w:r w:rsidRPr="008C1F75">
        <w:rPr>
          <w:rFonts w:ascii="Arial Narrow" w:eastAsia="Calibri" w:hAnsi="Arial Narrow" w:cs="Times New Roman"/>
          <w:b/>
          <w:bCs/>
          <w:kern w:val="0"/>
          <w:sz w:val="20"/>
          <w:szCs w:val="20"/>
          <w:lang w:val="es-CO" w:eastAsia="en-US"/>
        </w:rPr>
        <w:t>PROYECTO APOYO A ALIANZAS PRODUCTIVAS – PAAP</w:t>
      </w:r>
    </w:p>
    <w:p w14:paraId="42779401" w14:textId="77777777" w:rsidR="008C1F75" w:rsidRPr="008C1F75" w:rsidRDefault="008C1F75" w:rsidP="008C1F75">
      <w:pPr>
        <w:widowControl/>
        <w:suppressAutoHyphens w:val="0"/>
        <w:autoSpaceDN/>
        <w:spacing w:line="276" w:lineRule="auto"/>
        <w:jc w:val="center"/>
        <w:textAlignment w:val="auto"/>
        <w:rPr>
          <w:rFonts w:ascii="Arial Narrow" w:eastAsia="Calibri" w:hAnsi="Arial Narrow" w:cs="Times New Roman"/>
          <w:b/>
          <w:bCs/>
          <w:kern w:val="0"/>
          <w:sz w:val="20"/>
          <w:szCs w:val="20"/>
          <w:lang w:val="es-CO" w:eastAsia="en-US"/>
        </w:rPr>
      </w:pPr>
    </w:p>
    <w:p w14:paraId="0075C8DA" w14:textId="77777777" w:rsidR="008C1F75" w:rsidRPr="008C1F75" w:rsidRDefault="008C1F75" w:rsidP="008C1F75">
      <w:pPr>
        <w:widowControl/>
        <w:suppressAutoHyphens w:val="0"/>
        <w:autoSpaceDN/>
        <w:spacing w:line="276" w:lineRule="auto"/>
        <w:jc w:val="center"/>
        <w:textAlignment w:val="auto"/>
        <w:rPr>
          <w:rFonts w:ascii="Arial Narrow" w:eastAsia="Calibri" w:hAnsi="Arial Narrow" w:cs="Times New Roman"/>
          <w:b/>
          <w:bCs/>
          <w:kern w:val="0"/>
          <w:sz w:val="32"/>
          <w:szCs w:val="32"/>
          <w:lang w:val="es-CO" w:eastAsia="en-US"/>
        </w:rPr>
      </w:pPr>
      <w:r w:rsidRPr="008C1F75">
        <w:rPr>
          <w:rFonts w:ascii="Arial Narrow" w:eastAsia="Calibri" w:hAnsi="Arial Narrow" w:cs="Times New Roman"/>
          <w:b/>
          <w:bCs/>
          <w:kern w:val="0"/>
          <w:lang w:val="es-CO" w:eastAsia="en-US"/>
        </w:rPr>
        <w:t xml:space="preserve"> </w:t>
      </w:r>
      <w:r w:rsidRPr="008C1F75">
        <w:rPr>
          <w:rFonts w:ascii="Arial Narrow" w:eastAsia="Calibri" w:hAnsi="Arial Narrow" w:cs="Times New Roman"/>
          <w:b/>
          <w:bCs/>
          <w:kern w:val="0"/>
          <w:sz w:val="32"/>
          <w:szCs w:val="32"/>
          <w:lang w:val="es-CO" w:eastAsia="en-US"/>
        </w:rPr>
        <w:t>“</w:t>
      </w:r>
      <w:bookmarkStart w:id="0" w:name="_GoBack"/>
      <w:r w:rsidRPr="008C1F75">
        <w:rPr>
          <w:rFonts w:ascii="Arial Narrow" w:eastAsia="Calibri" w:hAnsi="Arial Narrow" w:cs="Times New Roman"/>
          <w:b/>
          <w:bCs/>
          <w:kern w:val="0"/>
          <w:sz w:val="32"/>
          <w:szCs w:val="32"/>
          <w:lang w:val="es-CO" w:eastAsia="en-US"/>
        </w:rPr>
        <w:t>TERMINOS DE REFERENCIA PARA APERTURA DEL REGISTRO DE PERFILES DE ALIANZAS 2020” E “INVITACION A PRESENTAR PERFILES</w:t>
      </w:r>
      <w:bookmarkEnd w:id="0"/>
      <w:r w:rsidRPr="008C1F75">
        <w:rPr>
          <w:rFonts w:ascii="Arial Narrow" w:eastAsia="Calibri" w:hAnsi="Arial Narrow" w:cs="Times New Roman"/>
          <w:b/>
          <w:bCs/>
          <w:kern w:val="0"/>
          <w:sz w:val="32"/>
          <w:szCs w:val="32"/>
          <w:lang w:val="es-CO" w:eastAsia="en-US"/>
        </w:rPr>
        <w:t>”</w:t>
      </w:r>
    </w:p>
    <w:p w14:paraId="41A7088B"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p>
    <w:p w14:paraId="3FFFA2ED" w14:textId="77777777" w:rsidR="008C1F75" w:rsidRPr="008C1F75" w:rsidRDefault="008C1F75" w:rsidP="008C1F75">
      <w:pPr>
        <w:widowControl/>
        <w:suppressAutoHyphens w:val="0"/>
        <w:autoSpaceDN/>
        <w:spacing w:after="160" w:line="276" w:lineRule="auto"/>
        <w:ind w:left="708"/>
        <w:jc w:val="both"/>
        <w:textAlignment w:val="auto"/>
        <w:rPr>
          <w:rFonts w:ascii="Arial Narrow" w:eastAsia="Calibri" w:hAnsi="Arial Narrow" w:cs="Times New Roman"/>
          <w:bCs/>
          <w:kern w:val="0"/>
          <w:sz w:val="22"/>
          <w:szCs w:val="22"/>
          <w:lang w:val="es-CO" w:eastAsia="en-US"/>
        </w:rPr>
      </w:pPr>
      <w:r w:rsidRPr="008C1F75">
        <w:rPr>
          <w:rFonts w:ascii="Arial Narrow" w:eastAsia="Calibri" w:hAnsi="Arial Narrow" w:cs="Times New Roman"/>
          <w:b/>
          <w:kern w:val="0"/>
          <w:sz w:val="22"/>
          <w:szCs w:val="22"/>
          <w:lang w:val="es-CO" w:eastAsia="en-US"/>
        </w:rPr>
        <w:t>Fecha de apertura:</w:t>
      </w:r>
      <w:r w:rsidRPr="008C1F75">
        <w:rPr>
          <w:rFonts w:ascii="Arial Narrow" w:eastAsia="Calibri" w:hAnsi="Arial Narrow" w:cs="Times New Roman"/>
          <w:kern w:val="0"/>
          <w:sz w:val="22"/>
          <w:szCs w:val="22"/>
          <w:lang w:val="es-CO" w:eastAsia="en-US"/>
        </w:rPr>
        <w:t xml:space="preserve"> </w:t>
      </w:r>
      <w:r w:rsidR="008102A3">
        <w:rPr>
          <w:rFonts w:ascii="Arial Narrow" w:eastAsia="Calibri" w:hAnsi="Arial Narrow" w:cs="Times New Roman"/>
          <w:bCs/>
          <w:kern w:val="0"/>
          <w:sz w:val="22"/>
          <w:szCs w:val="22"/>
          <w:lang w:val="es-CO" w:eastAsia="en-US"/>
        </w:rPr>
        <w:t>13 del</w:t>
      </w:r>
      <w:r w:rsidRPr="008C1F75">
        <w:rPr>
          <w:rFonts w:ascii="Arial Narrow" w:eastAsia="Calibri" w:hAnsi="Arial Narrow" w:cs="Times New Roman"/>
          <w:bCs/>
          <w:kern w:val="0"/>
          <w:sz w:val="22"/>
          <w:szCs w:val="22"/>
          <w:lang w:val="es-CO" w:eastAsia="en-US"/>
        </w:rPr>
        <w:t xml:space="preserve"> mes de abril-2020, a partir de las 8:00 AM</w:t>
      </w:r>
    </w:p>
    <w:p w14:paraId="4D1A28A7" w14:textId="77777777" w:rsidR="008C1F75" w:rsidRPr="008C1F75" w:rsidRDefault="008C1F75" w:rsidP="008C1F75">
      <w:pPr>
        <w:widowControl/>
        <w:suppressAutoHyphens w:val="0"/>
        <w:autoSpaceDN/>
        <w:spacing w:after="160" w:line="276" w:lineRule="auto"/>
        <w:ind w:left="708"/>
        <w:jc w:val="both"/>
        <w:textAlignment w:val="auto"/>
        <w:rPr>
          <w:rFonts w:ascii="Arial Narrow" w:eastAsia="Calibri" w:hAnsi="Arial Narrow" w:cs="Times New Roman"/>
          <w:bCs/>
          <w:kern w:val="0"/>
          <w:sz w:val="22"/>
          <w:szCs w:val="22"/>
          <w:lang w:val="es-CO" w:eastAsia="en-US"/>
        </w:rPr>
      </w:pPr>
      <w:r w:rsidRPr="008C1F75">
        <w:rPr>
          <w:rFonts w:ascii="Arial Narrow" w:eastAsia="Calibri" w:hAnsi="Arial Narrow" w:cs="Times New Roman"/>
          <w:b/>
          <w:bCs/>
          <w:kern w:val="0"/>
          <w:sz w:val="22"/>
          <w:szCs w:val="22"/>
          <w:lang w:val="es-CO" w:eastAsia="en-US"/>
        </w:rPr>
        <w:t>Fecha de cierre</w:t>
      </w:r>
      <w:bookmarkStart w:id="1" w:name="_Hlk29820270"/>
      <w:r w:rsidRPr="008C1F75">
        <w:rPr>
          <w:rFonts w:ascii="Arial Narrow" w:eastAsia="Calibri" w:hAnsi="Arial Narrow" w:cs="Times New Roman"/>
          <w:b/>
          <w:bCs/>
          <w:kern w:val="0"/>
          <w:sz w:val="22"/>
          <w:szCs w:val="22"/>
          <w:lang w:val="es-CO" w:eastAsia="en-US"/>
        </w:rPr>
        <w:t>:</w:t>
      </w:r>
      <w:r w:rsidRPr="008C1F75">
        <w:rPr>
          <w:rFonts w:ascii="Arial Narrow" w:eastAsia="Calibri" w:hAnsi="Arial Narrow" w:cs="Times New Roman"/>
          <w:bCs/>
          <w:kern w:val="0"/>
          <w:sz w:val="22"/>
          <w:szCs w:val="22"/>
          <w:lang w:val="es-CO" w:eastAsia="en-US"/>
        </w:rPr>
        <w:t xml:space="preserve"> </w:t>
      </w:r>
      <w:bookmarkEnd w:id="1"/>
      <w:r w:rsidR="008102A3">
        <w:rPr>
          <w:rFonts w:ascii="Arial Narrow" w:eastAsia="Calibri" w:hAnsi="Arial Narrow" w:cs="Times New Roman"/>
          <w:bCs/>
          <w:kern w:val="0"/>
          <w:sz w:val="22"/>
          <w:szCs w:val="22"/>
          <w:lang w:val="es-CO" w:eastAsia="en-US"/>
        </w:rPr>
        <w:t>13 d</w:t>
      </w:r>
      <w:r w:rsidRPr="008C1F75">
        <w:rPr>
          <w:rFonts w:ascii="Arial Narrow" w:eastAsia="Calibri" w:hAnsi="Arial Narrow" w:cs="Times New Roman"/>
          <w:bCs/>
          <w:kern w:val="0"/>
          <w:sz w:val="22"/>
          <w:szCs w:val="22"/>
          <w:lang w:val="es-CO" w:eastAsia="en-US"/>
        </w:rPr>
        <w:t xml:space="preserve">el mes de junio-2020, con </w:t>
      </w:r>
      <w:r w:rsidR="008102A3">
        <w:rPr>
          <w:rFonts w:ascii="Arial Narrow" w:eastAsia="Calibri" w:hAnsi="Arial Narrow" w:cs="Times New Roman"/>
          <w:bCs/>
          <w:kern w:val="0"/>
          <w:sz w:val="22"/>
          <w:szCs w:val="22"/>
          <w:lang w:val="es-CO" w:eastAsia="en-US"/>
        </w:rPr>
        <w:t>hora máxima de cierre las 5: PM</w:t>
      </w:r>
    </w:p>
    <w:p w14:paraId="7F965E3D"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 xml:space="preserve">Esta única apertura tendrá una duración de dos meses, con un corte de recepción de perfiles, de acuerdo con lo establecido para el cumplimiento de metas de gobierno y Plan Nacional de Desarrollo, en la operación 2020 así: </w:t>
      </w:r>
    </w:p>
    <w:p w14:paraId="46AA469E"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La hora de apertura y cierre será determinada por cada Secretaría Departamental de Agricultura o quien haga sus veces, la hora de cierre no podrá superar las 5 pm del día correspondiente.</w:t>
      </w:r>
    </w:p>
    <w:p w14:paraId="0D63EA00"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Regionalización: De acuerdo con el Plan Nacional de Desarrollo “Pacto por Colombia, pacto por la equidad” (2018-2022) las regiones serán las siguientes:</w:t>
      </w:r>
    </w:p>
    <w:p w14:paraId="4D14CA3B" w14:textId="77777777" w:rsidR="008C1F75" w:rsidRPr="008C1F75" w:rsidRDefault="008C1F75" w:rsidP="008C1F75">
      <w:pPr>
        <w:widowControl/>
        <w:numPr>
          <w:ilvl w:val="0"/>
          <w:numId w:val="16"/>
        </w:numPr>
        <w:suppressAutoHyphens w:val="0"/>
        <w:autoSpaceDN/>
        <w:spacing w:after="160" w:line="276" w:lineRule="auto"/>
        <w:contextualSpacing/>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Pacífico: Cauca, Chocó, Nariño y Valle del Cauca.</w:t>
      </w:r>
    </w:p>
    <w:p w14:paraId="319F172C" w14:textId="77777777" w:rsidR="008C1F75" w:rsidRPr="008C1F75" w:rsidRDefault="008C1F75" w:rsidP="008C1F75">
      <w:pPr>
        <w:widowControl/>
        <w:numPr>
          <w:ilvl w:val="0"/>
          <w:numId w:val="16"/>
        </w:numPr>
        <w:suppressAutoHyphens w:val="0"/>
        <w:autoSpaceDN/>
        <w:spacing w:after="160" w:line="276" w:lineRule="auto"/>
        <w:contextualSpacing/>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Eje Cafetero y Antioquia: Antioquia, Caldas, Quindío y Risaralda.</w:t>
      </w:r>
    </w:p>
    <w:p w14:paraId="3F48AF60" w14:textId="77777777" w:rsidR="008C1F75" w:rsidRPr="008C1F75" w:rsidRDefault="008C1F75" w:rsidP="008C1F75">
      <w:pPr>
        <w:widowControl/>
        <w:numPr>
          <w:ilvl w:val="0"/>
          <w:numId w:val="16"/>
        </w:numPr>
        <w:suppressAutoHyphens w:val="0"/>
        <w:autoSpaceDN/>
        <w:spacing w:after="160" w:line="276" w:lineRule="auto"/>
        <w:contextualSpacing/>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Caribe: Sucre, Bolívar, Córdoba y Atlántico</w:t>
      </w:r>
    </w:p>
    <w:p w14:paraId="627CDF26" w14:textId="77777777" w:rsidR="008C1F75" w:rsidRPr="008C1F75" w:rsidRDefault="008C1F75" w:rsidP="008C1F75">
      <w:pPr>
        <w:widowControl/>
        <w:numPr>
          <w:ilvl w:val="0"/>
          <w:numId w:val="16"/>
        </w:numPr>
        <w:suppressAutoHyphens w:val="0"/>
        <w:autoSpaceDN/>
        <w:spacing w:after="160" w:line="276" w:lineRule="auto"/>
        <w:contextualSpacing/>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Caribe: Magdalena, Cesar, La Guajira y San Andrés.</w:t>
      </w:r>
    </w:p>
    <w:p w14:paraId="6B899682" w14:textId="77777777" w:rsidR="008C1F75" w:rsidRPr="008C1F75" w:rsidRDefault="008C1F75" w:rsidP="008C1F75">
      <w:pPr>
        <w:widowControl/>
        <w:numPr>
          <w:ilvl w:val="0"/>
          <w:numId w:val="16"/>
        </w:numPr>
        <w:suppressAutoHyphens w:val="0"/>
        <w:autoSpaceDN/>
        <w:spacing w:after="160" w:line="276" w:lineRule="auto"/>
        <w:contextualSpacing/>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Santanderes: Norte de Santander y Santander.</w:t>
      </w:r>
    </w:p>
    <w:p w14:paraId="185FF409" w14:textId="77777777" w:rsidR="008C1F75" w:rsidRPr="008C1F75" w:rsidRDefault="008C1F75" w:rsidP="008C1F75">
      <w:pPr>
        <w:widowControl/>
        <w:numPr>
          <w:ilvl w:val="0"/>
          <w:numId w:val="16"/>
        </w:numPr>
        <w:suppressAutoHyphens w:val="0"/>
        <w:autoSpaceDN/>
        <w:spacing w:after="160" w:line="276" w:lineRule="auto"/>
        <w:contextualSpacing/>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Central: Cundinamarca, Boyacá, Tolima, Huila y Bogotá DC.</w:t>
      </w:r>
    </w:p>
    <w:p w14:paraId="3421CC05" w14:textId="77777777" w:rsidR="008C1F75" w:rsidRPr="008C1F75" w:rsidRDefault="008C1F75" w:rsidP="008C1F75">
      <w:pPr>
        <w:widowControl/>
        <w:numPr>
          <w:ilvl w:val="0"/>
          <w:numId w:val="16"/>
        </w:numPr>
        <w:suppressAutoHyphens w:val="0"/>
        <w:autoSpaceDN/>
        <w:spacing w:after="160" w:line="276" w:lineRule="auto"/>
        <w:contextualSpacing/>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Amazonía: Amazonas, Caquetá, Guainía, Guaviare, Putumayo y Vaupés.</w:t>
      </w:r>
    </w:p>
    <w:p w14:paraId="0F9CB1FD" w14:textId="77777777" w:rsidR="008C1F75" w:rsidRPr="008C1F75" w:rsidRDefault="008C1F75" w:rsidP="008C1F75">
      <w:pPr>
        <w:widowControl/>
        <w:numPr>
          <w:ilvl w:val="0"/>
          <w:numId w:val="16"/>
        </w:numPr>
        <w:suppressAutoHyphens w:val="0"/>
        <w:autoSpaceDN/>
        <w:spacing w:after="160" w:line="276" w:lineRule="auto"/>
        <w:contextualSpacing/>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Llanos y Orinoquía: Arauca, Casanare, Meta y Vichada.</w:t>
      </w:r>
    </w:p>
    <w:p w14:paraId="0964E60B" w14:textId="77777777" w:rsidR="008C1F75" w:rsidRPr="008C1F75" w:rsidRDefault="008C1F75" w:rsidP="008C1F75">
      <w:pPr>
        <w:widowControl/>
        <w:suppressAutoHyphens w:val="0"/>
        <w:autoSpaceDN/>
        <w:spacing w:line="276" w:lineRule="auto"/>
        <w:ind w:firstLine="993"/>
        <w:textAlignment w:val="auto"/>
        <w:rPr>
          <w:rFonts w:ascii="Arial Narrow" w:eastAsia="Calibri" w:hAnsi="Arial Narrow" w:cs="Times New Roman"/>
          <w:kern w:val="0"/>
          <w:sz w:val="22"/>
          <w:szCs w:val="22"/>
          <w:lang w:val="es-CO" w:eastAsia="en-US"/>
        </w:rPr>
      </w:pPr>
    </w:p>
    <w:p w14:paraId="7ED9F122" w14:textId="52E7E7B4" w:rsidR="008C1F75" w:rsidRDefault="008C1F75" w:rsidP="008C1F75">
      <w:pPr>
        <w:widowControl/>
        <w:suppressAutoHyphens w:val="0"/>
        <w:autoSpaceDN/>
        <w:spacing w:after="160" w:line="276" w:lineRule="auto"/>
        <w:jc w:val="both"/>
        <w:textAlignment w:val="auto"/>
        <w:rPr>
          <w:rFonts w:ascii="Arial Narrow" w:eastAsia="Calibri" w:hAnsi="Arial Narrow" w:cs="Times New Roman"/>
          <w:b/>
          <w:bCs/>
          <w:kern w:val="0"/>
          <w:sz w:val="26"/>
          <w:szCs w:val="26"/>
          <w:lang w:val="es-CO" w:eastAsia="en-US"/>
        </w:rPr>
      </w:pPr>
    </w:p>
    <w:p w14:paraId="25B0B6BD" w14:textId="77777777" w:rsidR="00E049E8" w:rsidRPr="008C1F75" w:rsidRDefault="00E049E8" w:rsidP="008C1F75">
      <w:pPr>
        <w:widowControl/>
        <w:suppressAutoHyphens w:val="0"/>
        <w:autoSpaceDN/>
        <w:spacing w:after="160" w:line="276" w:lineRule="auto"/>
        <w:jc w:val="both"/>
        <w:textAlignment w:val="auto"/>
        <w:rPr>
          <w:rFonts w:ascii="Arial Narrow" w:eastAsia="Calibri" w:hAnsi="Arial Narrow" w:cs="Times New Roman"/>
          <w:b/>
          <w:bCs/>
          <w:kern w:val="0"/>
          <w:sz w:val="26"/>
          <w:szCs w:val="26"/>
          <w:lang w:val="es-CO" w:eastAsia="en-US"/>
        </w:rPr>
      </w:pPr>
    </w:p>
    <w:p w14:paraId="0A04ADF3"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b/>
          <w:bCs/>
          <w:kern w:val="0"/>
          <w:sz w:val="26"/>
          <w:szCs w:val="26"/>
          <w:lang w:val="es-CO" w:eastAsia="en-US"/>
        </w:rPr>
      </w:pPr>
    </w:p>
    <w:p w14:paraId="7091FBD8"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b/>
          <w:bCs/>
          <w:kern w:val="0"/>
          <w:sz w:val="26"/>
          <w:szCs w:val="26"/>
          <w:lang w:val="es-CO" w:eastAsia="en-US"/>
        </w:rPr>
      </w:pPr>
    </w:p>
    <w:p w14:paraId="2B7792FE" w14:textId="77777777" w:rsidR="008C1F75" w:rsidRDefault="008C1F75" w:rsidP="008C1F75">
      <w:pPr>
        <w:widowControl/>
        <w:suppressAutoHyphens w:val="0"/>
        <w:autoSpaceDN/>
        <w:spacing w:after="160" w:line="276" w:lineRule="auto"/>
        <w:jc w:val="both"/>
        <w:textAlignment w:val="auto"/>
        <w:rPr>
          <w:rFonts w:ascii="Arial Narrow" w:eastAsia="Calibri" w:hAnsi="Arial Narrow" w:cs="Times New Roman"/>
          <w:b/>
          <w:bCs/>
          <w:kern w:val="0"/>
          <w:sz w:val="26"/>
          <w:szCs w:val="26"/>
          <w:lang w:val="es-CO" w:eastAsia="en-US"/>
        </w:rPr>
      </w:pPr>
    </w:p>
    <w:p w14:paraId="254EE820"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b/>
          <w:bCs/>
          <w:kern w:val="0"/>
          <w:sz w:val="26"/>
          <w:szCs w:val="26"/>
          <w:lang w:val="es-CO" w:eastAsia="en-US"/>
        </w:rPr>
      </w:pPr>
      <w:r w:rsidRPr="008C1F75">
        <w:rPr>
          <w:rFonts w:ascii="Arial Narrow" w:eastAsia="Calibri" w:hAnsi="Arial Narrow" w:cs="Times New Roman"/>
          <w:b/>
          <w:bCs/>
          <w:kern w:val="0"/>
          <w:sz w:val="26"/>
          <w:szCs w:val="26"/>
          <w:lang w:val="es-CO" w:eastAsia="en-US"/>
        </w:rPr>
        <w:lastRenderedPageBreak/>
        <w:t>Cupos indicativos por departamento para verificación de perfiles:</w:t>
      </w:r>
    </w:p>
    <w:p w14:paraId="5F2BE2E6" w14:textId="77777777" w:rsidR="008C1F75" w:rsidRPr="008C1F75" w:rsidRDefault="008C1F75" w:rsidP="008C1F75">
      <w:pPr>
        <w:widowControl/>
        <w:suppressAutoHyphens w:val="0"/>
        <w:autoSpaceDN/>
        <w:spacing w:after="160" w:line="276" w:lineRule="auto"/>
        <w:jc w:val="center"/>
        <w:textAlignment w:val="auto"/>
        <w:rPr>
          <w:rFonts w:ascii="Arial Narrow" w:eastAsia="Calibri" w:hAnsi="Arial Narrow" w:cs="Times New Roman"/>
          <w:b/>
          <w:bCs/>
          <w:kern w:val="0"/>
          <w:sz w:val="22"/>
          <w:szCs w:val="22"/>
          <w:lang w:val="es-CO" w:eastAsia="en-US"/>
        </w:rPr>
      </w:pPr>
      <w:r w:rsidRPr="008C1F75">
        <w:rPr>
          <w:rFonts w:ascii="Arial Narrow" w:eastAsia="Calibri" w:hAnsi="Arial Narrow" w:cs="Times New Roman"/>
          <w:b/>
          <w:bCs/>
          <w:kern w:val="0"/>
          <w:sz w:val="22"/>
          <w:szCs w:val="22"/>
          <w:lang w:val="es-CO" w:eastAsia="en-US"/>
        </w:rPr>
        <w:object w:dxaOrig="10840" w:dyaOrig="4158" w14:anchorId="4D3B2E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55pt;height:150.2pt" o:ole="">
            <v:imagedata r:id="rId11" o:title=""/>
          </v:shape>
          <o:OLEObject Type="Embed" ProgID="Excel.Sheet.12" ShapeID="_x0000_i1025" DrawAspect="Content" ObjectID="_1648421757" r:id="rId12"/>
        </w:object>
      </w:r>
    </w:p>
    <w:p w14:paraId="31AC7223" w14:textId="77777777" w:rsidR="008C1F75" w:rsidRPr="008C1F75" w:rsidRDefault="008C1F75" w:rsidP="008C1F75">
      <w:pPr>
        <w:widowControl/>
        <w:suppressAutoHyphens w:val="0"/>
        <w:autoSpaceDN/>
        <w:spacing w:after="160" w:line="259" w:lineRule="auto"/>
        <w:jc w:val="both"/>
        <w:textAlignment w:val="auto"/>
        <w:rPr>
          <w:rFonts w:ascii="Arial Narrow" w:eastAsia="Calibri" w:hAnsi="Arial Narrow" w:cs="Times New Roman"/>
          <w:b/>
          <w:kern w:val="0"/>
          <w:sz w:val="22"/>
          <w:szCs w:val="22"/>
          <w:lang w:val="es-CO" w:eastAsia="en-US"/>
        </w:rPr>
      </w:pPr>
      <w:r w:rsidRPr="008C1F75">
        <w:rPr>
          <w:rFonts w:ascii="Arial Narrow" w:eastAsia="Calibri" w:hAnsi="Arial Narrow" w:cs="Times New Roman"/>
          <w:b/>
          <w:kern w:val="0"/>
          <w:sz w:val="22"/>
          <w:szCs w:val="22"/>
          <w:lang w:val="es-CO" w:eastAsia="en-US"/>
        </w:rPr>
        <w:t>PROCEDIMIENTO PARA REASIGNACION DE CUPOS Y DESEMPATES POR IGUAL PUNTAJE OBTENIDO</w:t>
      </w:r>
    </w:p>
    <w:p w14:paraId="3FA387B9" w14:textId="77777777" w:rsidR="008C1F75" w:rsidRPr="008C1F75" w:rsidRDefault="008C1F75" w:rsidP="008C1F75">
      <w:pPr>
        <w:widowControl/>
        <w:suppressAutoHyphens w:val="0"/>
        <w:autoSpaceDN/>
        <w:spacing w:after="160" w:line="259"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 xml:space="preserve">Una vez recibido el número de perfiles priorizados por cada departamento,  el EIP a través de consultores externos, realizara la verificación de información y la calificación de los mismos, otorgando desde un punto hasta máximo 100 puntos de acuerdo a los criterios establecidos en la matriz de calificación.  </w:t>
      </w:r>
    </w:p>
    <w:p w14:paraId="7F9AAA55" w14:textId="77777777" w:rsidR="008C1F75" w:rsidRPr="008C1F75" w:rsidRDefault="008C1F75" w:rsidP="008C1F75">
      <w:pPr>
        <w:widowControl/>
        <w:suppressAutoHyphens w:val="0"/>
        <w:autoSpaceDN/>
        <w:spacing w:after="160" w:line="259"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Los cupos de los perfiles que en el proceso de verificación y calificación no alcancen el puntaje mínimo (75/100) para pasar a la etapa de preinversión, los perderá el departamento correspondiente y serán asignados en primera instancia a uno de los departamentos que conforman la regional con el departamento que perdió los cupos, siempre y cuando haya perfiles que hayan obtenido una calificación de 75 puntos o más.</w:t>
      </w:r>
    </w:p>
    <w:p w14:paraId="6B856ED2" w14:textId="77777777" w:rsidR="008C1F75" w:rsidRPr="008C1F75" w:rsidRDefault="008C1F75" w:rsidP="008C1F75">
      <w:pPr>
        <w:widowControl/>
        <w:suppressAutoHyphens w:val="0"/>
        <w:autoSpaceDN/>
        <w:spacing w:after="160" w:line="259"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 xml:space="preserve">Si en los departamentos que conforman la regional con el departamento que perdió cupos, no hay perfiles que hayan alcanzado el puntaje de 75/100 puntos o más, los cupos podrán ser asignados a cualquier  departamento que tenga el perfil con más alto puntaje, entre los que no pasaron a preinversion, en el país. </w:t>
      </w:r>
    </w:p>
    <w:p w14:paraId="78F95683" w14:textId="77777777" w:rsidR="008C1F75" w:rsidRPr="008C1F75" w:rsidRDefault="008C1F75" w:rsidP="008C1F75">
      <w:pPr>
        <w:widowControl/>
        <w:suppressAutoHyphens w:val="0"/>
        <w:autoSpaceDN/>
        <w:spacing w:after="160" w:line="259"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Si por alguna razón, en ningún departamento  de la regional o del país, se encuentran perfiles con puntajes superiores al mínimo exigido para pasar a preinversion (75/100) que permitan ser asignados para reemplazar los cupos perdidos por algunos departamentos, los cupos se  declararan desiertos.</w:t>
      </w:r>
    </w:p>
    <w:p w14:paraId="1078D2E8" w14:textId="77777777" w:rsidR="008C1F75" w:rsidRPr="008C1F75" w:rsidRDefault="008C1F75" w:rsidP="008C1F75">
      <w:pPr>
        <w:widowControl/>
        <w:suppressAutoHyphens w:val="0"/>
        <w:autoSpaceDN/>
        <w:spacing w:after="160" w:line="259" w:lineRule="auto"/>
        <w:jc w:val="both"/>
        <w:textAlignment w:val="auto"/>
        <w:rPr>
          <w:rFonts w:ascii="Arial Narrow" w:eastAsia="Calibri" w:hAnsi="Arial Narrow" w:cs="Times New Roman"/>
          <w:color w:val="538135"/>
          <w:kern w:val="0"/>
          <w:sz w:val="22"/>
          <w:szCs w:val="22"/>
          <w:lang w:val="es-CO" w:eastAsia="en-US"/>
        </w:rPr>
      </w:pPr>
      <w:r w:rsidRPr="008C1F75">
        <w:rPr>
          <w:rFonts w:ascii="Arial Narrow" w:eastAsia="Calibri" w:hAnsi="Arial Narrow" w:cs="Times New Roman"/>
          <w:kern w:val="0"/>
          <w:sz w:val="22"/>
          <w:szCs w:val="22"/>
          <w:lang w:val="es-CO" w:eastAsia="en-US"/>
        </w:rPr>
        <w:t>Cuando se presente empate por puntaje obtenido entre dos perfiles, ya sea entre los perfiles de un departamento, entre departamentos de una regional o entre perfiles de regionales diferentes, el criterio de desempate es el número de mujeres o jóvenes que presente el perfil; de esta manera se seleccionara el perfil que mayor número de mujeres o jóvenes registre.</w:t>
      </w:r>
      <w:r w:rsidRPr="008C1F75">
        <w:rPr>
          <w:rFonts w:ascii="Arial Narrow" w:eastAsia="Calibri" w:hAnsi="Arial Narrow" w:cs="Times New Roman"/>
          <w:color w:val="538135"/>
          <w:kern w:val="0"/>
          <w:sz w:val="22"/>
          <w:szCs w:val="22"/>
          <w:lang w:val="es-CO" w:eastAsia="en-US"/>
        </w:rPr>
        <w:t xml:space="preserve"> </w:t>
      </w:r>
    </w:p>
    <w:p w14:paraId="063FD6BE" w14:textId="77777777" w:rsidR="008C1F75" w:rsidRPr="008C1F75" w:rsidRDefault="008C1F75" w:rsidP="008C1F75">
      <w:pPr>
        <w:widowControl/>
        <w:numPr>
          <w:ilvl w:val="0"/>
          <w:numId w:val="9"/>
        </w:numPr>
        <w:suppressAutoHyphens w:val="0"/>
        <w:autoSpaceDN/>
        <w:spacing w:after="160" w:line="276" w:lineRule="auto"/>
        <w:contextualSpacing/>
        <w:jc w:val="both"/>
        <w:textAlignment w:val="auto"/>
        <w:rPr>
          <w:rFonts w:ascii="Arial Narrow" w:eastAsia="Calibri" w:hAnsi="Arial Narrow" w:cs="Times New Roman"/>
          <w:b/>
          <w:bCs/>
          <w:kern w:val="0"/>
          <w:sz w:val="22"/>
          <w:szCs w:val="22"/>
          <w:u w:val="single"/>
          <w:lang w:val="es-CO" w:eastAsia="en-US"/>
        </w:rPr>
      </w:pPr>
      <w:r w:rsidRPr="008C1F75">
        <w:rPr>
          <w:rFonts w:ascii="Arial Narrow" w:eastAsia="Calibri" w:hAnsi="Arial Narrow" w:cs="Times New Roman"/>
          <w:b/>
          <w:bCs/>
          <w:kern w:val="0"/>
          <w:sz w:val="22"/>
          <w:szCs w:val="22"/>
          <w:u w:val="single"/>
          <w:lang w:val="es-CO" w:eastAsia="en-US"/>
        </w:rPr>
        <w:t>INTRODUCCIÓN.</w:t>
      </w:r>
    </w:p>
    <w:p w14:paraId="5A1DDCF0" w14:textId="77777777" w:rsid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La presente apertura de registro de perfiles está dirigida a recibir iniciativas de Alianzas Productivas mediante la presentación de nuevas propuestas orientadas a fortalecer las relaciones comerciales (agronegocios) entre pequeños productores rurales y aliados comerciales formales.</w:t>
      </w:r>
    </w:p>
    <w:p w14:paraId="46B1B994" w14:textId="075F3C0B" w:rsid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p>
    <w:p w14:paraId="6B8F1B21" w14:textId="77777777" w:rsidR="00E049E8" w:rsidRPr="008C1F75" w:rsidRDefault="00E049E8"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p>
    <w:p w14:paraId="2B294D2A" w14:textId="6C10B679" w:rsidR="008C1F75" w:rsidRDefault="008C1F75" w:rsidP="008C1F75">
      <w:pPr>
        <w:widowControl/>
        <w:numPr>
          <w:ilvl w:val="0"/>
          <w:numId w:val="9"/>
        </w:numPr>
        <w:suppressAutoHyphens w:val="0"/>
        <w:autoSpaceDN/>
        <w:spacing w:after="160" w:line="276" w:lineRule="auto"/>
        <w:contextualSpacing/>
        <w:jc w:val="both"/>
        <w:textAlignment w:val="auto"/>
        <w:rPr>
          <w:rFonts w:ascii="Arial Narrow" w:eastAsia="Calibri" w:hAnsi="Arial Narrow" w:cs="Times New Roman"/>
          <w:b/>
          <w:bCs/>
          <w:kern w:val="0"/>
          <w:sz w:val="22"/>
          <w:szCs w:val="22"/>
          <w:u w:val="single"/>
          <w:lang w:val="es-CO" w:eastAsia="en-US"/>
        </w:rPr>
      </w:pPr>
      <w:r w:rsidRPr="008C1F75">
        <w:rPr>
          <w:rFonts w:ascii="Arial Narrow" w:eastAsia="Calibri" w:hAnsi="Arial Narrow" w:cs="Times New Roman"/>
          <w:b/>
          <w:bCs/>
          <w:kern w:val="0"/>
          <w:sz w:val="22"/>
          <w:szCs w:val="22"/>
          <w:u w:val="single"/>
          <w:lang w:val="es-CO" w:eastAsia="en-US"/>
        </w:rPr>
        <w:lastRenderedPageBreak/>
        <w:t>ANTECEDENTES</w:t>
      </w:r>
    </w:p>
    <w:p w14:paraId="583538F7" w14:textId="77777777" w:rsidR="00E049E8" w:rsidRPr="008C1F75" w:rsidRDefault="00E049E8" w:rsidP="00E049E8">
      <w:pPr>
        <w:widowControl/>
        <w:suppressAutoHyphens w:val="0"/>
        <w:autoSpaceDN/>
        <w:spacing w:after="160" w:line="276" w:lineRule="auto"/>
        <w:ind w:left="360"/>
        <w:contextualSpacing/>
        <w:jc w:val="both"/>
        <w:textAlignment w:val="auto"/>
        <w:rPr>
          <w:rFonts w:ascii="Arial Narrow" w:eastAsia="Calibri" w:hAnsi="Arial Narrow" w:cs="Times New Roman"/>
          <w:b/>
          <w:bCs/>
          <w:kern w:val="0"/>
          <w:sz w:val="22"/>
          <w:szCs w:val="22"/>
          <w:u w:val="single"/>
          <w:lang w:val="es-CO" w:eastAsia="en-US"/>
        </w:rPr>
      </w:pPr>
    </w:p>
    <w:p w14:paraId="6A821B66"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w:t>
      </w:r>
      <w:r w:rsidRPr="008C1F75">
        <w:rPr>
          <w:rFonts w:ascii="Arial Narrow" w:eastAsia="Calibri" w:hAnsi="Arial Narrow" w:cs="Times New Roman"/>
          <w:kern w:val="0"/>
          <w:sz w:val="22"/>
          <w:szCs w:val="22"/>
          <w:lang w:val="es-CO" w:eastAsia="en-US"/>
        </w:rPr>
        <w:tab/>
        <w:t>El Proyecto Apoyo a Alianzas Productivas operó desde 2002 hasta el 30 de junio de 2015 bajo las normas de banca multilateral, acorde a los lineamientos establecidos en el contrato de empréstito 7484-CO suscrito entre la nación y el Banco Internacional de Reconstrucción y Fomento, BIRF o Banco Mundial (BM). Durante el segundo semestre de 2015 estuvo en una fase de transición para continuar el monitoreo y seguimiento a las alianzas en ejecución y comenzar a proyectar la continuidad de la operación bajo las normas colombianas en su totalidad.</w:t>
      </w:r>
    </w:p>
    <w:p w14:paraId="1C61FB69"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w:t>
      </w:r>
      <w:r w:rsidRPr="008C1F75">
        <w:rPr>
          <w:rFonts w:ascii="Arial Narrow" w:eastAsia="Calibri" w:hAnsi="Arial Narrow" w:cs="Times New Roman"/>
          <w:kern w:val="0"/>
          <w:sz w:val="22"/>
          <w:szCs w:val="22"/>
          <w:lang w:val="es-CO" w:eastAsia="en-US"/>
        </w:rPr>
        <w:tab/>
        <w:t>El Decreto 1071 del 26 de mayo de 2015 Decreto Único Reglamentario del Sector Administrativo Agropecuario, Pesquero y de Desarrollo Rural, le confiere el marco jurídico para su operación al Proyecto Apoyo Alianzas Productivas, sobre “asignación integral de asistencia técnica e incentivos para apoyar subproyectos productivos sostenibles, en desarrollo del proyecto Alianzas Productivas para la Paz”. La nueva operación bajo la norma colombiana hizo necesario realizar ajustes al Manual Operativo del Proyecto, una vez realizados los ajustes, se produjo su adopción mediante resolución No. 049 de 15 de marzo de 2016, suscrito por el señor Ministro de Agricultura y Desarrollo Rural -MADR-.</w:t>
      </w:r>
    </w:p>
    <w:p w14:paraId="75F6BF70"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w:t>
      </w:r>
      <w:r w:rsidRPr="008C1F75">
        <w:rPr>
          <w:rFonts w:ascii="Arial Narrow" w:eastAsia="Calibri" w:hAnsi="Arial Narrow" w:cs="Times New Roman"/>
          <w:kern w:val="0"/>
          <w:sz w:val="22"/>
          <w:szCs w:val="22"/>
          <w:lang w:val="es-CO" w:eastAsia="en-US"/>
        </w:rPr>
        <w:tab/>
        <w:t>Como producto del reconocimiento de las comunidades y otras instancias del Gobierno Nacional y los gobiernos regionales, el Ministerio de Agricultura y Desarrollo Rural -MADR- para el período 2016 - 2018, tomó la decisión de continuar con el modelo de Alianzas como instrumento de cumplimiento de los acuerdos del posconflicto y como estrategia de intervención para el fortalecimiento socioeconómico de las zonas afectadas por los cultivos ilícitos; a partir del inicio del nuevo gobierno, en el marco del Plan Nacional de Desarrollo</w:t>
      </w:r>
      <w:r w:rsidRPr="008C1F75">
        <w:rPr>
          <w:rFonts w:ascii="Arial Narrow" w:eastAsia="Calibri" w:hAnsi="Arial Narrow" w:cs="Times New Roman"/>
          <w:b/>
          <w:kern w:val="0"/>
          <w:sz w:val="22"/>
          <w:szCs w:val="22"/>
          <w:lang w:val="es-CO" w:eastAsia="en-US"/>
        </w:rPr>
        <w:t xml:space="preserve"> </w:t>
      </w:r>
      <w:r w:rsidRPr="008C1F75">
        <w:rPr>
          <w:rFonts w:ascii="Arial Narrow" w:eastAsia="Calibri" w:hAnsi="Arial Narrow" w:cs="Times New Roman"/>
          <w:kern w:val="0"/>
          <w:sz w:val="22"/>
          <w:szCs w:val="22"/>
          <w:lang w:val="es-CO" w:eastAsia="en-US"/>
        </w:rPr>
        <w:t xml:space="preserve"> “Pacto por Colombia, pacto por la equidad”, durante el periodo agosto 07 de 2018 al 31 de diciembre 2019, se continuó la implementación y ejecución de la totalidad de los proyectos aprobados en la convocatoria 2016-2018, alcanzando la ejecución del 91,3% de las alianzas. Lo anterior da origen a una nueva convocatoria (2020-2022) que, se fundamenta en los siguientes lineamientos del PND 2018-2022:</w:t>
      </w:r>
    </w:p>
    <w:p w14:paraId="161B12CB" w14:textId="77777777" w:rsidR="008C1F75" w:rsidRPr="008C1F75" w:rsidRDefault="008C1F75" w:rsidP="008C1F75">
      <w:pPr>
        <w:widowControl/>
        <w:numPr>
          <w:ilvl w:val="0"/>
          <w:numId w:val="6"/>
        </w:numPr>
        <w:suppressAutoHyphens w:val="0"/>
        <w:autoSpaceDN/>
        <w:spacing w:after="160" w:line="276" w:lineRule="auto"/>
        <w:ind w:hanging="283"/>
        <w:contextualSpacing/>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Pilar para el emprendimiento, en su línea de Campo con Progreso, tiene por objetivo incrementar la inversión en el campo, lo que se traduce en mejores ingresos y trabajos de calidad, oportunidades de crecimiento para los pequeños productores, y aprovechamiento del potencial rural.</w:t>
      </w:r>
    </w:p>
    <w:p w14:paraId="27ACA6D3" w14:textId="77777777" w:rsidR="008C1F75" w:rsidRPr="008C1F75" w:rsidRDefault="008C1F75" w:rsidP="008C1F75">
      <w:pPr>
        <w:widowControl/>
        <w:numPr>
          <w:ilvl w:val="0"/>
          <w:numId w:val="6"/>
        </w:numPr>
        <w:suppressAutoHyphens w:val="0"/>
        <w:autoSpaceDN/>
        <w:spacing w:after="160" w:line="276" w:lineRule="auto"/>
        <w:ind w:hanging="283"/>
        <w:contextualSpacing/>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 xml:space="preserve">Pacto transversal de Equidad para las Mujeres, se propone: Promover la generación de ingresos para las mujeres rurales a través de una mejora en el servicio de extensión agropecuaria, el acceso a instrumentos financieros, y las condiciones de empleabilidad y emprendimiento.                                                                                                                                 </w:t>
      </w:r>
    </w:p>
    <w:p w14:paraId="2588C585" w14:textId="77777777" w:rsidR="008C1F75" w:rsidRPr="008C1F75" w:rsidRDefault="008C1F75" w:rsidP="008C1F75">
      <w:pPr>
        <w:widowControl/>
        <w:numPr>
          <w:ilvl w:val="0"/>
          <w:numId w:val="6"/>
        </w:numPr>
        <w:suppressAutoHyphens w:val="0"/>
        <w:autoSpaceDN/>
        <w:spacing w:after="160" w:line="276" w:lineRule="auto"/>
        <w:ind w:hanging="283"/>
        <w:contextualSpacing/>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 xml:space="preserve">Pacto por la sostenibilidad: Producir conservando y conservar produciendo, se propone implementar estrategias e instrumentos económicos para que los sectores productivos sean más sostenibles, innovadores y reduzcan los impactos ambientales, con un enfoque de economía circular. </w:t>
      </w:r>
    </w:p>
    <w:p w14:paraId="0B0E4321" w14:textId="77777777" w:rsidR="008C1F75" w:rsidRPr="008C1F75" w:rsidRDefault="008C1F75" w:rsidP="008C1F75">
      <w:pPr>
        <w:widowControl/>
        <w:numPr>
          <w:ilvl w:val="0"/>
          <w:numId w:val="6"/>
        </w:numPr>
        <w:suppressAutoHyphens w:val="0"/>
        <w:autoSpaceDN/>
        <w:spacing w:after="160" w:line="276" w:lineRule="auto"/>
        <w:ind w:hanging="283"/>
        <w:contextualSpacing/>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b/>
          <w:bCs/>
          <w:kern w:val="0"/>
          <w:sz w:val="22"/>
          <w:szCs w:val="22"/>
          <w:lang w:val="es-CO" w:eastAsia="en-US"/>
        </w:rPr>
        <w:t>Pacto III: Política social moderna centrada en la familia, eficiente, de calidad y conectada a mercados</w:t>
      </w:r>
      <w:r w:rsidRPr="008C1F75">
        <w:rPr>
          <w:rFonts w:ascii="Arial Narrow" w:eastAsia="Calibri" w:hAnsi="Arial Narrow" w:cs="Times New Roman"/>
          <w:kern w:val="0"/>
          <w:sz w:val="22"/>
          <w:szCs w:val="22"/>
          <w:lang w:val="es-CO" w:eastAsia="en-US"/>
        </w:rPr>
        <w:t>; literal f) Trabajo decente, acceso a mercados e ingresos dignos: acelerando la inclusión productiva. Objetivo 5: Promover la generación de ingresos y la inclusión productiva de la población vulnerable y en situación de pobreza, en contextos urbanos y rurales a través del emprendimiento y su integración al sector moderno.</w:t>
      </w:r>
    </w:p>
    <w:p w14:paraId="3D320B3A" w14:textId="77777777" w:rsidR="008C1F75" w:rsidRPr="008C1F75" w:rsidRDefault="008C1F75" w:rsidP="008C1F75">
      <w:pPr>
        <w:widowControl/>
        <w:suppressAutoHyphens w:val="0"/>
        <w:autoSpaceDN/>
        <w:spacing w:after="160" w:line="276" w:lineRule="auto"/>
        <w:ind w:left="360"/>
        <w:contextualSpacing/>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lastRenderedPageBreak/>
        <w:t xml:space="preserve">Como alternativa para alcanzar el objetivo anterior, en el literal d) incluye “Estrategias para emprendimientos agropecuarios”: Promover la creación y fortalecimiento de los esquemas asociativos que tengan una vocación empresarial agropecuaria a través de “Proyectos Integrales de Desarrollo Agropecuario y Rural” (PIDAR), para ofrecer acceso a activos productivos, asistencia técnica, adecuación de tierras y apoyo a la comercialización y fortalecimiento de esquemas asociativos. </w:t>
      </w:r>
    </w:p>
    <w:p w14:paraId="43E5796D" w14:textId="77777777" w:rsidR="008C1F75" w:rsidRPr="008C1F75" w:rsidRDefault="008C1F75" w:rsidP="008C1F75">
      <w:pPr>
        <w:widowControl/>
        <w:suppressAutoHyphens w:val="0"/>
        <w:autoSpaceDN/>
        <w:spacing w:after="160" w:line="276" w:lineRule="auto"/>
        <w:ind w:left="360"/>
        <w:contextualSpacing/>
        <w:jc w:val="both"/>
        <w:textAlignment w:val="auto"/>
        <w:rPr>
          <w:rFonts w:ascii="Arial Narrow" w:eastAsia="Calibri" w:hAnsi="Arial Narrow" w:cs="Times New Roman"/>
          <w:kern w:val="0"/>
          <w:sz w:val="22"/>
          <w:szCs w:val="22"/>
          <w:lang w:val="es-CO" w:eastAsia="en-US"/>
        </w:rPr>
      </w:pPr>
    </w:p>
    <w:p w14:paraId="55701DC4" w14:textId="77777777" w:rsidR="008C1F75" w:rsidRPr="008C1F75" w:rsidRDefault="008C1F75" w:rsidP="008C1F75">
      <w:pPr>
        <w:widowControl/>
        <w:suppressAutoHyphens w:val="0"/>
        <w:autoSpaceDN/>
        <w:spacing w:after="160" w:line="276" w:lineRule="auto"/>
        <w:ind w:left="360"/>
        <w:contextualSpacing/>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 xml:space="preserve">Estos “Proyectos Integrales de Desarrollo Agropecuario y Rural” (PIDAR) son demandados por entidades territoriales, esquemas asociativos locales, o son priorizados por el Gobierno nacional. Estos pueden emplear, entre otros, esquemas de agricultura por contrato, como los negocios inclusivos y </w:t>
      </w:r>
      <w:r w:rsidRPr="008C1F75">
        <w:rPr>
          <w:rFonts w:ascii="Arial Narrow" w:eastAsia="Calibri" w:hAnsi="Arial Narrow" w:cs="Times New Roman"/>
          <w:b/>
          <w:bCs/>
          <w:kern w:val="0"/>
          <w:sz w:val="22"/>
          <w:szCs w:val="22"/>
          <w:lang w:val="es-CO" w:eastAsia="en-US"/>
        </w:rPr>
        <w:t>LAS ALIANZAS PRODUCTIVAS</w:t>
      </w:r>
      <w:r w:rsidRPr="008C1F75">
        <w:rPr>
          <w:rFonts w:ascii="Arial Narrow" w:eastAsia="Calibri" w:hAnsi="Arial Narrow" w:cs="Times New Roman"/>
          <w:kern w:val="0"/>
          <w:sz w:val="22"/>
          <w:szCs w:val="22"/>
          <w:lang w:val="es-CO" w:eastAsia="en-US"/>
        </w:rPr>
        <w:t>, que facilitan la inserción productiva y comercial de la agricultura campesina, familiar y comunitaria (ACFC) en cadenas de valor agroalimentarias y agroindustriales</w:t>
      </w:r>
    </w:p>
    <w:p w14:paraId="4932D9DE" w14:textId="77777777" w:rsidR="008C1F75" w:rsidRPr="008C1F75" w:rsidRDefault="008C1F75" w:rsidP="008C1F75">
      <w:pPr>
        <w:widowControl/>
        <w:suppressAutoHyphens w:val="0"/>
        <w:autoSpaceDN/>
        <w:spacing w:after="160" w:line="276" w:lineRule="auto"/>
        <w:ind w:left="720"/>
        <w:contextualSpacing/>
        <w:jc w:val="both"/>
        <w:textAlignment w:val="auto"/>
        <w:rPr>
          <w:rFonts w:ascii="Arial Narrow" w:eastAsia="Calibri" w:hAnsi="Arial Narrow" w:cs="Times New Roman"/>
          <w:kern w:val="0"/>
          <w:sz w:val="22"/>
          <w:szCs w:val="22"/>
          <w:lang w:val="es-CO" w:eastAsia="en-US"/>
        </w:rPr>
      </w:pPr>
    </w:p>
    <w:p w14:paraId="3EDD088B" w14:textId="77777777" w:rsidR="008C1F75" w:rsidRPr="008C1F75" w:rsidRDefault="008C1F75" w:rsidP="008C1F75">
      <w:pPr>
        <w:widowControl/>
        <w:numPr>
          <w:ilvl w:val="0"/>
          <w:numId w:val="5"/>
        </w:numPr>
        <w:suppressAutoHyphens w:val="0"/>
        <w:autoSpaceDN/>
        <w:spacing w:after="160" w:line="276" w:lineRule="auto"/>
        <w:ind w:left="0" w:firstLine="0"/>
        <w:contextualSpacing/>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 xml:space="preserve">El Proyecto Apoyo a Alianzas Productivas realizó la administración de recursos desde 2002 hasta el 31 de diciembre de 2019, a través del esquema operativo de Encargo Fiduciario de administración y pagos como medio, que permite la apertura de patrimonios autónomos para la ejecución de las alianzas y favorece los procesos de estructuración, implementación y ejecución de las inversiones en las alianzas, dado que en general los tiempos de ejecución de una alianza, superan la anualidad presupuestal, la ejecución operativa está definida también por calendarios agrícolas y otros factores externos. </w:t>
      </w:r>
    </w:p>
    <w:p w14:paraId="409D8FBE" w14:textId="77777777" w:rsidR="008C1F75" w:rsidRPr="008C1F75" w:rsidRDefault="008C1F75" w:rsidP="008C1F75">
      <w:pPr>
        <w:widowControl/>
        <w:suppressAutoHyphens w:val="0"/>
        <w:autoSpaceDN/>
        <w:spacing w:after="160" w:line="276" w:lineRule="auto"/>
        <w:contextualSpacing/>
        <w:jc w:val="both"/>
        <w:textAlignment w:val="auto"/>
        <w:rPr>
          <w:rFonts w:ascii="Arial Narrow" w:eastAsia="Calibri" w:hAnsi="Arial Narrow" w:cs="Times New Roman"/>
          <w:kern w:val="0"/>
          <w:sz w:val="22"/>
          <w:szCs w:val="22"/>
          <w:lang w:val="es-CO" w:eastAsia="en-US"/>
        </w:rPr>
      </w:pPr>
    </w:p>
    <w:p w14:paraId="77A03E4B" w14:textId="77777777" w:rsidR="008C1F75" w:rsidRPr="008C1F75" w:rsidRDefault="008C1F75" w:rsidP="008C1F75">
      <w:pPr>
        <w:widowControl/>
        <w:suppressAutoHyphens w:val="0"/>
        <w:autoSpaceDN/>
        <w:spacing w:after="160" w:line="276" w:lineRule="auto"/>
        <w:contextualSpacing/>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Adicionalmente, constituye una plataforma que les permite a otros actores, vincularse con aporte de recursos de inversión que complementan los esfuerzos institucionales para el logro de objetivos comunes, con transparencia y control administrativo eficaz.</w:t>
      </w:r>
    </w:p>
    <w:p w14:paraId="5982AE05" w14:textId="77777777" w:rsidR="008C1F75" w:rsidRPr="008C1F75" w:rsidRDefault="008C1F75" w:rsidP="008C1F75">
      <w:pPr>
        <w:widowControl/>
        <w:suppressAutoHyphens w:val="0"/>
        <w:autoSpaceDN/>
        <w:spacing w:after="160" w:line="276" w:lineRule="auto"/>
        <w:contextualSpacing/>
        <w:jc w:val="both"/>
        <w:textAlignment w:val="auto"/>
        <w:rPr>
          <w:rFonts w:ascii="Arial Narrow" w:eastAsia="Calibri" w:hAnsi="Arial Narrow" w:cs="Times New Roman"/>
          <w:kern w:val="0"/>
          <w:sz w:val="22"/>
          <w:szCs w:val="22"/>
          <w:lang w:val="es-CO" w:eastAsia="en-US"/>
        </w:rPr>
      </w:pPr>
    </w:p>
    <w:p w14:paraId="055AC984" w14:textId="77777777" w:rsidR="008C1F75" w:rsidRDefault="008C1F75" w:rsidP="008C1F75">
      <w:pPr>
        <w:widowControl/>
        <w:suppressAutoHyphens w:val="0"/>
        <w:autoSpaceDN/>
        <w:spacing w:after="160" w:line="276" w:lineRule="auto"/>
        <w:jc w:val="both"/>
        <w:textAlignment w:val="auto"/>
        <w:rPr>
          <w:rFonts w:ascii="Arial Narrow" w:eastAsia="Calibri" w:hAnsi="Arial Narrow" w:cs="Times New Roman"/>
          <w:b/>
          <w:bCs/>
          <w:kern w:val="0"/>
          <w:sz w:val="22"/>
          <w:szCs w:val="22"/>
          <w:u w:val="single"/>
          <w:lang w:val="es-CO" w:eastAsia="en-US"/>
        </w:rPr>
      </w:pPr>
      <w:r w:rsidRPr="008C1F75">
        <w:rPr>
          <w:rFonts w:ascii="Arial Narrow" w:eastAsia="Calibri" w:hAnsi="Arial Narrow" w:cs="Times New Roman"/>
          <w:b/>
          <w:bCs/>
          <w:kern w:val="0"/>
          <w:sz w:val="22"/>
          <w:szCs w:val="22"/>
          <w:lang w:val="es-CO" w:eastAsia="en-US"/>
        </w:rPr>
        <w:t>3.</w:t>
      </w:r>
      <w:r w:rsidRPr="008C1F75">
        <w:rPr>
          <w:rFonts w:ascii="Arial Narrow" w:eastAsia="Calibri" w:hAnsi="Arial Narrow" w:cs="Times New Roman"/>
          <w:b/>
          <w:bCs/>
          <w:kern w:val="0"/>
          <w:sz w:val="22"/>
          <w:szCs w:val="22"/>
          <w:lang w:val="es-CO" w:eastAsia="en-US"/>
        </w:rPr>
        <w:tab/>
      </w:r>
      <w:r w:rsidRPr="008C1F75">
        <w:rPr>
          <w:rFonts w:ascii="Arial Narrow" w:eastAsia="Calibri" w:hAnsi="Arial Narrow" w:cs="Times New Roman"/>
          <w:b/>
          <w:bCs/>
          <w:kern w:val="0"/>
          <w:sz w:val="22"/>
          <w:szCs w:val="22"/>
          <w:u w:val="single"/>
          <w:lang w:val="es-CO" w:eastAsia="en-US"/>
        </w:rPr>
        <w:t>ESTRATEGIA DE OPERACIÓN</w:t>
      </w:r>
    </w:p>
    <w:p w14:paraId="06F17C50" w14:textId="2CA18CD2"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 xml:space="preserve">El Proyecto Apoyo a Alianzas Productivas operará en el periodo 2020, definiendo un solo período de apertura de registro y recepción de perfiles, desde la fecha que determine la Comisión Intersectorial Nacional CIN, durante el mes de </w:t>
      </w:r>
      <w:r w:rsidR="007B6445">
        <w:rPr>
          <w:rFonts w:ascii="Arial Narrow" w:eastAsia="Calibri" w:hAnsi="Arial Narrow" w:cs="Times New Roman"/>
          <w:kern w:val="0"/>
          <w:sz w:val="22"/>
          <w:szCs w:val="22"/>
          <w:lang w:val="es-CO" w:eastAsia="en-US"/>
        </w:rPr>
        <w:t>abril</w:t>
      </w:r>
      <w:r w:rsidRPr="008C1F75">
        <w:rPr>
          <w:rFonts w:ascii="Arial Narrow" w:eastAsia="Calibri" w:hAnsi="Arial Narrow" w:cs="Times New Roman"/>
          <w:kern w:val="0"/>
          <w:sz w:val="22"/>
          <w:szCs w:val="22"/>
          <w:lang w:val="es-CO" w:eastAsia="en-US"/>
        </w:rPr>
        <w:t xml:space="preserve">-2020, a partir de las 8:00 AM, hasta la fecha que determine la Comisión Intersectorial Nacional CIN, durante el mes de </w:t>
      </w:r>
      <w:r w:rsidR="007B6445">
        <w:rPr>
          <w:rFonts w:ascii="Arial Narrow" w:eastAsia="Calibri" w:hAnsi="Arial Narrow" w:cs="Times New Roman"/>
          <w:kern w:val="0"/>
          <w:sz w:val="22"/>
          <w:szCs w:val="22"/>
          <w:lang w:val="es-CO" w:eastAsia="en-US"/>
        </w:rPr>
        <w:t>junio</w:t>
      </w:r>
      <w:r w:rsidRPr="008C1F75">
        <w:rPr>
          <w:rFonts w:ascii="Arial Narrow" w:eastAsia="Calibri" w:hAnsi="Arial Narrow" w:cs="Times New Roman"/>
          <w:kern w:val="0"/>
          <w:sz w:val="22"/>
          <w:szCs w:val="22"/>
          <w:lang w:val="es-CO" w:eastAsia="en-US"/>
        </w:rPr>
        <w:t xml:space="preserve">-2020, hasta máximo las 5:00 PM; para recibir propuestas, acorde con el número de alianzas a financiar de acuerdo al presupuesto asignado para el periodo. </w:t>
      </w:r>
    </w:p>
    <w:p w14:paraId="793AB4BE" w14:textId="77777777" w:rsidR="008C1F75" w:rsidRPr="008C1F75" w:rsidRDefault="008C1F75" w:rsidP="008C1F75">
      <w:pPr>
        <w:widowControl/>
        <w:numPr>
          <w:ilvl w:val="0"/>
          <w:numId w:val="5"/>
        </w:numPr>
        <w:suppressAutoHyphens w:val="0"/>
        <w:autoSpaceDN/>
        <w:spacing w:after="160" w:line="276" w:lineRule="auto"/>
        <w:contextualSpacing/>
        <w:jc w:val="both"/>
        <w:textAlignment w:val="auto"/>
        <w:rPr>
          <w:rFonts w:ascii="Arial Narrow" w:eastAsia="Calibri" w:hAnsi="Arial Narrow" w:cs="Times New Roman"/>
          <w:kern w:val="0"/>
          <w:sz w:val="22"/>
          <w:szCs w:val="22"/>
          <w:lang w:val="es-ES" w:eastAsia="en-US"/>
        </w:rPr>
      </w:pPr>
      <w:r w:rsidRPr="008C1F75">
        <w:rPr>
          <w:rFonts w:ascii="Arial Narrow" w:eastAsia="Calibri" w:hAnsi="Arial Narrow" w:cs="Times New Roman"/>
          <w:kern w:val="0"/>
          <w:sz w:val="22"/>
          <w:szCs w:val="22"/>
          <w:lang w:val="es-CO" w:eastAsia="en-US"/>
        </w:rPr>
        <w:t xml:space="preserve">El Proyecto, para la presente vigencia favorecerá las iniciativas que correspondan a focalización por población de interés especial: </w:t>
      </w:r>
      <w:r w:rsidRPr="008C1F75">
        <w:rPr>
          <w:rFonts w:ascii="Arial Narrow" w:eastAsia="Calibri" w:hAnsi="Arial Narrow" w:cs="Times New Roman"/>
          <w:kern w:val="0"/>
          <w:sz w:val="22"/>
          <w:szCs w:val="22"/>
          <w:lang w:val="es-ES" w:eastAsia="en-US"/>
        </w:rPr>
        <w:t>mujer y joven rurales.</w:t>
      </w:r>
    </w:p>
    <w:p w14:paraId="5C34D941" w14:textId="77777777" w:rsidR="008C1F75" w:rsidRPr="008C1F75" w:rsidRDefault="008C1F75" w:rsidP="008C1F75">
      <w:pPr>
        <w:widowControl/>
        <w:suppressAutoHyphens w:val="0"/>
        <w:autoSpaceDN/>
        <w:spacing w:after="160" w:line="276" w:lineRule="auto"/>
        <w:ind w:left="360"/>
        <w:contextualSpacing/>
        <w:jc w:val="both"/>
        <w:textAlignment w:val="auto"/>
        <w:rPr>
          <w:rFonts w:ascii="Arial Narrow" w:eastAsia="Calibri" w:hAnsi="Arial Narrow" w:cs="Times New Roman"/>
          <w:kern w:val="0"/>
          <w:sz w:val="22"/>
          <w:szCs w:val="22"/>
          <w:lang w:val="es-ES" w:eastAsia="en-US"/>
        </w:rPr>
      </w:pPr>
    </w:p>
    <w:p w14:paraId="727F72BE" w14:textId="77777777" w:rsidR="008C1F75" w:rsidRDefault="008C1F75" w:rsidP="008C1F75">
      <w:pPr>
        <w:widowControl/>
        <w:numPr>
          <w:ilvl w:val="0"/>
          <w:numId w:val="5"/>
        </w:numPr>
        <w:suppressAutoHyphens w:val="0"/>
        <w:autoSpaceDN/>
        <w:spacing w:after="160" w:line="276" w:lineRule="auto"/>
        <w:contextualSpacing/>
        <w:jc w:val="both"/>
        <w:textAlignment w:val="auto"/>
        <w:rPr>
          <w:rFonts w:ascii="Arial Narrow" w:eastAsia="Calibri" w:hAnsi="Arial Narrow" w:cs="Times New Roman"/>
          <w:kern w:val="0"/>
          <w:sz w:val="22"/>
          <w:szCs w:val="22"/>
          <w:lang w:val="es-ES" w:eastAsia="en-US"/>
        </w:rPr>
      </w:pPr>
      <w:r w:rsidRPr="008C1F75">
        <w:rPr>
          <w:rFonts w:ascii="Arial Narrow" w:eastAsia="Calibri" w:hAnsi="Arial Narrow" w:cs="Times New Roman"/>
          <w:kern w:val="0"/>
          <w:sz w:val="22"/>
          <w:szCs w:val="22"/>
          <w:lang w:val="es-CO" w:eastAsia="en-US"/>
        </w:rPr>
        <w:t>El Proyecto, continuará la administración de recursos, a través del esquema operativo de Encargo Fiduciario de administración y pagos como medio, que permite la apertura de patrimonios autónomos para la ejecución de las alianzas y la vinculación de otros actores públicos y privados con aporte de recursos de inversión que complementan los esfuerzos institucionales para el logro de objetivos.</w:t>
      </w:r>
    </w:p>
    <w:p w14:paraId="1E61E4F4" w14:textId="77777777" w:rsidR="008C1F75" w:rsidRDefault="008C1F75" w:rsidP="008C1F75">
      <w:pPr>
        <w:pStyle w:val="Prrafodelista"/>
        <w:rPr>
          <w:rFonts w:ascii="Arial Narrow" w:hAnsi="Arial Narrow"/>
        </w:rPr>
      </w:pPr>
    </w:p>
    <w:p w14:paraId="2C9916EB" w14:textId="77777777" w:rsidR="008C1F75" w:rsidRDefault="008C1F75" w:rsidP="008C1F75">
      <w:pPr>
        <w:pStyle w:val="Prrafodelista"/>
        <w:rPr>
          <w:rFonts w:ascii="Arial Narrow" w:hAnsi="Arial Narrow"/>
        </w:rPr>
      </w:pPr>
    </w:p>
    <w:p w14:paraId="08110AA5" w14:textId="77777777" w:rsidR="008C1F75" w:rsidRPr="008C1F75" w:rsidRDefault="008C1F75" w:rsidP="008C1F75">
      <w:pPr>
        <w:widowControl/>
        <w:numPr>
          <w:ilvl w:val="0"/>
          <w:numId w:val="5"/>
        </w:numPr>
        <w:suppressAutoHyphens w:val="0"/>
        <w:autoSpaceDN/>
        <w:spacing w:after="160" w:line="276" w:lineRule="auto"/>
        <w:contextualSpacing/>
        <w:jc w:val="both"/>
        <w:textAlignment w:val="auto"/>
        <w:rPr>
          <w:rFonts w:ascii="Arial Narrow" w:eastAsia="Calibri" w:hAnsi="Arial Narrow" w:cs="Times New Roman"/>
          <w:kern w:val="0"/>
          <w:sz w:val="22"/>
          <w:szCs w:val="22"/>
          <w:lang w:val="es-ES" w:eastAsia="en-US"/>
        </w:rPr>
      </w:pPr>
      <w:r w:rsidRPr="008C1F75">
        <w:rPr>
          <w:rFonts w:ascii="Arial Narrow" w:eastAsia="Calibri" w:hAnsi="Arial Narrow" w:cs="Times New Roman"/>
          <w:kern w:val="0"/>
          <w:sz w:val="22"/>
          <w:szCs w:val="22"/>
          <w:lang w:val="es-CO" w:eastAsia="en-US"/>
        </w:rPr>
        <w:lastRenderedPageBreak/>
        <w:t xml:space="preserve">Los perfiles provenientes del proceso de recepción 2020, que pasen los filtros de verificación, y posteriormente sean objeto del estudio de preinversión, resultando como alianzas viables y se aprueben en Comisión Intersectorial Regional CIR o Comisión Intersectorial Nacional -CIN, formarán parte del registro nacional de alianzas, como proyectos susceptibles de cofinanciación del Ministerio de Agricultura y Desarrollo Rural - MADR. </w:t>
      </w:r>
    </w:p>
    <w:p w14:paraId="10D2042E" w14:textId="77777777" w:rsidR="008C1F75" w:rsidRPr="008C1F75" w:rsidRDefault="008C1F75" w:rsidP="008C1F75">
      <w:pPr>
        <w:widowControl/>
        <w:suppressAutoHyphens w:val="0"/>
        <w:autoSpaceDN/>
        <w:spacing w:after="160" w:line="276" w:lineRule="auto"/>
        <w:ind w:left="360"/>
        <w:contextualSpacing/>
        <w:jc w:val="both"/>
        <w:textAlignment w:val="auto"/>
        <w:rPr>
          <w:rFonts w:ascii="Arial Narrow" w:eastAsia="Calibri" w:hAnsi="Arial Narrow" w:cs="Times New Roman"/>
          <w:kern w:val="0"/>
          <w:sz w:val="22"/>
          <w:szCs w:val="22"/>
          <w:lang w:val="es-ES" w:eastAsia="en-US"/>
        </w:rPr>
      </w:pPr>
    </w:p>
    <w:p w14:paraId="63F720F1"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b/>
          <w:i/>
          <w:iCs/>
          <w:kern w:val="0"/>
          <w:sz w:val="22"/>
          <w:szCs w:val="22"/>
          <w:lang w:val="es-CO" w:eastAsia="en-US"/>
        </w:rPr>
      </w:pPr>
      <w:r w:rsidRPr="008C1F75">
        <w:rPr>
          <w:rFonts w:ascii="Arial Narrow" w:eastAsia="Calibri" w:hAnsi="Arial Narrow" w:cs="Times New Roman"/>
          <w:b/>
          <w:i/>
          <w:iCs/>
          <w:kern w:val="0"/>
          <w:sz w:val="22"/>
          <w:szCs w:val="22"/>
          <w:lang w:val="es-CO" w:eastAsia="en-US"/>
        </w:rPr>
        <w:t>Se aclara que la focalización (mujer rural – Joven rural) no modifica el sistema de verificación y calificación de perfiles basado fundamentalmente en la sostenibilidad de los agronegocios propuestos, como eje fundamental de las Alianzas.</w:t>
      </w:r>
    </w:p>
    <w:p w14:paraId="1AB79B4A"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b/>
          <w:bCs/>
          <w:kern w:val="0"/>
          <w:sz w:val="22"/>
          <w:szCs w:val="22"/>
          <w:lang w:val="es-CO" w:eastAsia="en-US"/>
        </w:rPr>
      </w:pPr>
      <w:r>
        <w:rPr>
          <w:rFonts w:ascii="Arial Narrow" w:eastAsia="Calibri" w:hAnsi="Arial Narrow" w:cs="Times New Roman"/>
          <w:b/>
          <w:bCs/>
          <w:kern w:val="0"/>
          <w:sz w:val="22"/>
          <w:szCs w:val="22"/>
          <w:lang w:val="es-CO" w:eastAsia="en-US"/>
        </w:rPr>
        <w:t xml:space="preserve">4 </w:t>
      </w:r>
      <w:r w:rsidRPr="008C1F75">
        <w:rPr>
          <w:rFonts w:ascii="Arial Narrow" w:eastAsia="Calibri" w:hAnsi="Arial Narrow" w:cs="Times New Roman"/>
          <w:b/>
          <w:bCs/>
          <w:kern w:val="0"/>
          <w:sz w:val="22"/>
          <w:szCs w:val="22"/>
          <w:u w:val="single"/>
          <w:lang w:val="es-CO" w:eastAsia="en-US"/>
        </w:rPr>
        <w:t>¿QUÉ ES EL PROYECTO APOYO A ALIANZAS PRODUCTIVAS?</w:t>
      </w:r>
    </w:p>
    <w:p w14:paraId="10CD2247"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El Proyecto Apoyo a Alianzas Productivas – PAAP es un instrumento del Ministerio de Agricultura y Desarrollo Rural que vincula a pequeños productores rurales con los mercados a través de un esquema de agronegocio con un aliado comercial formal. El Proyecto impulsa iniciativas en las que participan los pequeños productores para el aumento de sus ingresos y un desarrollo sostenible; para esto, se basa en la articulación permanente de los pequeños productores con mercados de valor agregado, promueve la producción competitiva y favorece la sostenibilidad y posterior crecimiento del agronegocio a través de la creación de un fondo rotatorio de propiedad de la organización de productores que se constituye con el reintegro de parte de los recursos que los beneficiarios recibieron (IM) del Ministerio de agricultura y desarrollo rural, al inicio de la alianza.</w:t>
      </w:r>
    </w:p>
    <w:p w14:paraId="28A8C0B5"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El Proyecto aprovecha el acceso que tienen los pequeños productores rurales a los factores de producción como lo es la tierra y su capacidad de trabajo, potenciando su utilización y complementando la capacidad de inversión mediante el apoyo directo de iniciativas rentables con un aporte entregado por el Ministerio, recurso denominado Incentivo Modular.</w:t>
      </w:r>
    </w:p>
    <w:p w14:paraId="6CF59B18"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El Incentivo Modular es el complemento de los recursos que aportan todos los interesados en la Alianza Productiva y su función es permitir el cierre financiero del agronegocio; si bien es cierto el monto asignado del Incentivo Modular por alianza está limitado por unos topes de financiación por productor beneficiario o por iniciativa, esta (iniciativa) podrá recibir valores inferiores a los montos topes (por productor) si ya ha logrado el cierre financiero.</w:t>
      </w:r>
    </w:p>
    <w:p w14:paraId="254BE287"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Estos recursos se manejan a través de un esquema fiduciario (patrimonio autónomo), que garantiza que las inversiones se realicen de acuerdo con un plan de negocios (preinversión) formulado para la alianza y que su uso esté enmarcado dentro de principios de transparencia, a través de la participación de todos los actores que aportan recursos a la misma.</w:t>
      </w:r>
    </w:p>
    <w:p w14:paraId="6B3E23CA"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Los productores rurales pueden participar por los apoyos ofrecidos por el Proyecto presentando propuestas de perfiles de agronegocios en invitaciones públicas, a través de las cuales se evalúan preliminarmente de acuerdo con las posibilidades de generar negocios sostenibles; posteriormente serán sometidas a un estudio de preinversión a través del cual se definen y precisan las condiciones para convertirse en negocios viables, rentables y sostenibles en el tiempo. Según los resultados de ese estudio, el Proyecto podrá financiar las alianzas que en su orden vayan cumpliendo con todos los requisitos del proceso de legalización, previa verificación de la disponibilidad de recursos para atenderlos.</w:t>
      </w:r>
    </w:p>
    <w:p w14:paraId="49EFF8EA"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b/>
          <w:bCs/>
          <w:kern w:val="0"/>
          <w:sz w:val="22"/>
          <w:szCs w:val="22"/>
          <w:lang w:val="es-CO" w:eastAsia="en-US"/>
        </w:rPr>
      </w:pPr>
      <w:r>
        <w:rPr>
          <w:rFonts w:ascii="Arial Narrow" w:eastAsia="Calibri" w:hAnsi="Arial Narrow" w:cs="Times New Roman"/>
          <w:b/>
          <w:bCs/>
          <w:kern w:val="0"/>
          <w:sz w:val="22"/>
          <w:szCs w:val="22"/>
          <w:lang w:val="es-CO" w:eastAsia="en-US"/>
        </w:rPr>
        <w:lastRenderedPageBreak/>
        <w:t>5</w:t>
      </w:r>
      <w:r w:rsidRPr="008C1F75">
        <w:rPr>
          <w:rFonts w:ascii="Arial Narrow" w:eastAsia="Calibri" w:hAnsi="Arial Narrow" w:cs="Times New Roman"/>
          <w:b/>
          <w:bCs/>
          <w:kern w:val="0"/>
          <w:sz w:val="22"/>
          <w:szCs w:val="22"/>
          <w:u w:val="single"/>
          <w:lang w:val="es-CO" w:eastAsia="en-US"/>
        </w:rPr>
        <w:t>. ¿QUÉ ES LA INVITACIÓN?</w:t>
      </w:r>
    </w:p>
    <w:p w14:paraId="162CFEA7"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La invitación a presentar perfiles de Alianza va dirigida a los pequeños productores rurales (asociados formalmente o no) y a sectores afines a la producción agropecuaria que deseen hacerlo a su nombre, para que durante el periodo definido presenten los perfiles de Alianza a las Secretarias de Agricultura Departamental que le corresponda o quien haga sus veces.</w:t>
      </w:r>
    </w:p>
    <w:p w14:paraId="573217BF"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b/>
          <w:bCs/>
          <w:kern w:val="0"/>
          <w:sz w:val="22"/>
          <w:szCs w:val="22"/>
          <w:u w:val="single"/>
          <w:lang w:val="es-CO" w:eastAsia="en-US"/>
        </w:rPr>
      </w:pPr>
      <w:r>
        <w:rPr>
          <w:rFonts w:ascii="Arial Narrow" w:eastAsia="Calibri" w:hAnsi="Arial Narrow" w:cs="Times New Roman"/>
          <w:b/>
          <w:bCs/>
          <w:kern w:val="0"/>
          <w:sz w:val="22"/>
          <w:szCs w:val="22"/>
          <w:lang w:val="es-CO" w:eastAsia="en-US"/>
        </w:rPr>
        <w:t>6.</w:t>
      </w:r>
      <w:r w:rsidRPr="008C1F75">
        <w:rPr>
          <w:rFonts w:ascii="Arial Narrow" w:eastAsia="Calibri" w:hAnsi="Arial Narrow" w:cs="Times New Roman"/>
          <w:b/>
          <w:bCs/>
          <w:kern w:val="0"/>
          <w:sz w:val="22"/>
          <w:szCs w:val="22"/>
          <w:u w:val="single"/>
          <w:lang w:val="es-CO" w:eastAsia="en-US"/>
        </w:rPr>
        <w:t xml:space="preserve"> ¿A QUIÉNES INVITAR?</w:t>
      </w:r>
    </w:p>
    <w:p w14:paraId="37C5D460"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Se debe invitar a los sectores vinculados a la producción agropecuaria y a la comercialización de productos agropecuarios:</w:t>
      </w:r>
    </w:p>
    <w:p w14:paraId="3B71467C" w14:textId="77777777" w:rsidR="008C1F75" w:rsidRPr="008C1F75" w:rsidRDefault="008C1F75" w:rsidP="008C1F75">
      <w:pPr>
        <w:widowControl/>
        <w:suppressAutoHyphens w:val="0"/>
        <w:autoSpaceDN/>
        <w:spacing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w:t>
      </w:r>
      <w:r w:rsidRPr="008C1F75">
        <w:rPr>
          <w:rFonts w:ascii="Arial Narrow" w:eastAsia="Calibri" w:hAnsi="Arial Narrow" w:cs="Times New Roman"/>
          <w:kern w:val="0"/>
          <w:sz w:val="22"/>
          <w:szCs w:val="22"/>
          <w:lang w:val="es-CO" w:eastAsia="en-US"/>
        </w:rPr>
        <w:tab/>
        <w:t>Empresas comerciales o agroindustriales (del sector privado o público).</w:t>
      </w:r>
    </w:p>
    <w:p w14:paraId="03A9D433" w14:textId="77777777" w:rsidR="008C1F75" w:rsidRPr="008C1F75" w:rsidRDefault="008C1F75" w:rsidP="008C1F75">
      <w:pPr>
        <w:widowControl/>
        <w:suppressAutoHyphens w:val="0"/>
        <w:autoSpaceDN/>
        <w:spacing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w:t>
      </w:r>
      <w:r w:rsidRPr="008C1F75">
        <w:rPr>
          <w:rFonts w:ascii="Arial Narrow" w:eastAsia="Calibri" w:hAnsi="Arial Narrow" w:cs="Times New Roman"/>
          <w:kern w:val="0"/>
          <w:sz w:val="22"/>
          <w:szCs w:val="22"/>
          <w:lang w:val="es-CO" w:eastAsia="en-US"/>
        </w:rPr>
        <w:tab/>
        <w:t>Asociaciones de productores.</w:t>
      </w:r>
    </w:p>
    <w:p w14:paraId="253E5124" w14:textId="77777777" w:rsidR="008C1F75" w:rsidRPr="008C1F75" w:rsidRDefault="008C1F75" w:rsidP="008C1F75">
      <w:pPr>
        <w:widowControl/>
        <w:suppressAutoHyphens w:val="0"/>
        <w:autoSpaceDN/>
        <w:spacing w:line="276" w:lineRule="auto"/>
        <w:ind w:left="709" w:hanging="709"/>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w:t>
      </w:r>
      <w:r w:rsidRPr="008C1F75">
        <w:rPr>
          <w:rFonts w:ascii="Arial Narrow" w:eastAsia="Calibri" w:hAnsi="Arial Narrow" w:cs="Times New Roman"/>
          <w:kern w:val="0"/>
          <w:sz w:val="22"/>
          <w:szCs w:val="22"/>
          <w:lang w:val="es-CO" w:eastAsia="en-US"/>
        </w:rPr>
        <w:tab/>
        <w:t>Departamento para la Prosperidad Social-DPS, Agencia Nacional de Tierras -ANT-, Agencia de Renovación del Territorio -ART- o quién haga sus veces, al Servicio Nacional de Aprendizaje -SENA-, Corporación Colombiana de Investigación Agropecuaria -AGROSAVIA-, Instituto Colombiano Agropecuario -ICA-, Centros Provinciales de Gestión Agroempresarial -CPGA-, Unidades Municipales de Asistencia Técnica Agropecuaria -UMATA-, Empresas Prestadoras de Servicios de Asistencia Técnica -EPSEAS-, Agencia Gubernamental para la promoción del turismo internacional, la inversión extranjera y las exportaciones no minero energéticas -PROCOLOMBIA-.</w:t>
      </w:r>
    </w:p>
    <w:p w14:paraId="62BB96C9" w14:textId="77777777" w:rsidR="008C1F75" w:rsidRPr="008C1F75" w:rsidRDefault="008C1F75" w:rsidP="008C1F75">
      <w:pPr>
        <w:widowControl/>
        <w:suppressAutoHyphens w:val="0"/>
        <w:autoSpaceDN/>
        <w:spacing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w:t>
      </w:r>
      <w:r w:rsidRPr="008C1F75">
        <w:rPr>
          <w:rFonts w:ascii="Arial Narrow" w:eastAsia="Calibri" w:hAnsi="Arial Narrow" w:cs="Times New Roman"/>
          <w:kern w:val="0"/>
          <w:sz w:val="22"/>
          <w:szCs w:val="22"/>
          <w:lang w:val="es-CO" w:eastAsia="en-US"/>
        </w:rPr>
        <w:tab/>
        <w:t>Secretarías de Agricultura Departamentales.</w:t>
      </w:r>
    </w:p>
    <w:p w14:paraId="51948C83" w14:textId="77777777" w:rsidR="008C1F75" w:rsidRPr="008C1F75" w:rsidRDefault="008C1F75" w:rsidP="008C1F75">
      <w:pPr>
        <w:widowControl/>
        <w:suppressAutoHyphens w:val="0"/>
        <w:autoSpaceDN/>
        <w:spacing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w:t>
      </w:r>
      <w:r w:rsidRPr="008C1F75">
        <w:rPr>
          <w:rFonts w:ascii="Arial Narrow" w:eastAsia="Calibri" w:hAnsi="Arial Narrow" w:cs="Times New Roman"/>
          <w:kern w:val="0"/>
          <w:sz w:val="22"/>
          <w:szCs w:val="22"/>
          <w:lang w:val="es-CO" w:eastAsia="en-US"/>
        </w:rPr>
        <w:tab/>
        <w:t>Entes Territoriales (Gobernaciones y Alcaldías).</w:t>
      </w:r>
    </w:p>
    <w:p w14:paraId="4ADF6238" w14:textId="77777777" w:rsidR="008C1F75" w:rsidRPr="008C1F75" w:rsidRDefault="008C1F75" w:rsidP="008C1F75">
      <w:pPr>
        <w:widowControl/>
        <w:suppressAutoHyphens w:val="0"/>
        <w:autoSpaceDN/>
        <w:spacing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w:t>
      </w:r>
      <w:r w:rsidRPr="008C1F75">
        <w:rPr>
          <w:rFonts w:ascii="Arial Narrow" w:eastAsia="Calibri" w:hAnsi="Arial Narrow" w:cs="Times New Roman"/>
          <w:kern w:val="0"/>
          <w:sz w:val="22"/>
          <w:szCs w:val="22"/>
          <w:lang w:val="es-CO" w:eastAsia="en-US"/>
        </w:rPr>
        <w:tab/>
        <w:t>Secretarios técnicos de Cadenas Productivas.</w:t>
      </w:r>
    </w:p>
    <w:p w14:paraId="76C7D602" w14:textId="77777777" w:rsidR="008C1F75" w:rsidRPr="008C1F75" w:rsidRDefault="008C1F75" w:rsidP="008C1F75">
      <w:pPr>
        <w:widowControl/>
        <w:suppressAutoHyphens w:val="0"/>
        <w:autoSpaceDN/>
        <w:spacing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w:t>
      </w:r>
      <w:r w:rsidRPr="008C1F75">
        <w:rPr>
          <w:rFonts w:ascii="Arial Narrow" w:eastAsia="Calibri" w:hAnsi="Arial Narrow" w:cs="Times New Roman"/>
          <w:kern w:val="0"/>
          <w:sz w:val="22"/>
          <w:szCs w:val="22"/>
          <w:lang w:val="es-CO" w:eastAsia="en-US"/>
        </w:rPr>
        <w:tab/>
        <w:t>Gremios de productores.</w:t>
      </w:r>
    </w:p>
    <w:p w14:paraId="6B69F87F" w14:textId="77777777" w:rsidR="008C1F75" w:rsidRPr="008C1F75" w:rsidRDefault="008C1F75" w:rsidP="008C1F75">
      <w:pPr>
        <w:widowControl/>
        <w:suppressAutoHyphens w:val="0"/>
        <w:autoSpaceDN/>
        <w:spacing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w:t>
      </w:r>
      <w:r w:rsidRPr="008C1F75">
        <w:rPr>
          <w:rFonts w:ascii="Arial Narrow" w:eastAsia="Calibri" w:hAnsi="Arial Narrow" w:cs="Times New Roman"/>
          <w:kern w:val="0"/>
          <w:sz w:val="22"/>
          <w:szCs w:val="22"/>
          <w:lang w:val="es-CO" w:eastAsia="en-US"/>
        </w:rPr>
        <w:tab/>
        <w:t>Cámaras de Comercio.</w:t>
      </w:r>
    </w:p>
    <w:p w14:paraId="5B6EFE05" w14:textId="77777777" w:rsidR="008C1F75" w:rsidRPr="008C1F75" w:rsidRDefault="008C1F75" w:rsidP="008C1F75">
      <w:pPr>
        <w:widowControl/>
        <w:suppressAutoHyphens w:val="0"/>
        <w:autoSpaceDN/>
        <w:spacing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w:t>
      </w:r>
      <w:r w:rsidRPr="008C1F75">
        <w:rPr>
          <w:rFonts w:ascii="Arial Narrow" w:eastAsia="Calibri" w:hAnsi="Arial Narrow" w:cs="Times New Roman"/>
          <w:kern w:val="0"/>
          <w:sz w:val="22"/>
          <w:szCs w:val="22"/>
          <w:lang w:val="es-CO" w:eastAsia="en-US"/>
        </w:rPr>
        <w:tab/>
        <w:t>Proveedores de insumos.</w:t>
      </w:r>
    </w:p>
    <w:p w14:paraId="4C13F695" w14:textId="77777777" w:rsidR="008C1F75" w:rsidRPr="008C1F75" w:rsidRDefault="008C1F75" w:rsidP="008C1F75">
      <w:pPr>
        <w:widowControl/>
        <w:suppressAutoHyphens w:val="0"/>
        <w:autoSpaceDN/>
        <w:spacing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w:t>
      </w:r>
      <w:r w:rsidRPr="008C1F75">
        <w:rPr>
          <w:rFonts w:ascii="Arial Narrow" w:eastAsia="Calibri" w:hAnsi="Arial Narrow" w:cs="Times New Roman"/>
          <w:kern w:val="0"/>
          <w:sz w:val="22"/>
          <w:szCs w:val="22"/>
          <w:lang w:val="es-CO" w:eastAsia="en-US"/>
        </w:rPr>
        <w:tab/>
        <w:t>ONG vinculadas al sector agropecuario.</w:t>
      </w:r>
    </w:p>
    <w:p w14:paraId="34E79A21" w14:textId="77777777" w:rsidR="008C1F75" w:rsidRPr="008C1F75" w:rsidRDefault="008C1F75" w:rsidP="008C1F75">
      <w:pPr>
        <w:widowControl/>
        <w:suppressAutoHyphens w:val="0"/>
        <w:autoSpaceDN/>
        <w:spacing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w:t>
      </w:r>
      <w:r w:rsidRPr="008C1F75">
        <w:rPr>
          <w:rFonts w:ascii="Arial Narrow" w:eastAsia="Calibri" w:hAnsi="Arial Narrow" w:cs="Times New Roman"/>
          <w:kern w:val="0"/>
          <w:sz w:val="22"/>
          <w:szCs w:val="22"/>
          <w:lang w:val="es-CO" w:eastAsia="en-US"/>
        </w:rPr>
        <w:tab/>
        <w:t>Universidades.</w:t>
      </w:r>
    </w:p>
    <w:p w14:paraId="3410C253" w14:textId="77777777" w:rsidR="008C1F75" w:rsidRPr="008C1F75" w:rsidRDefault="008C1F75" w:rsidP="008C1F75">
      <w:pPr>
        <w:widowControl/>
        <w:suppressAutoHyphens w:val="0"/>
        <w:autoSpaceDN/>
        <w:spacing w:line="276" w:lineRule="auto"/>
        <w:jc w:val="both"/>
        <w:textAlignment w:val="auto"/>
        <w:rPr>
          <w:rFonts w:ascii="Arial Narrow" w:eastAsia="Calibri" w:hAnsi="Arial Narrow" w:cs="Times New Roman"/>
          <w:kern w:val="0"/>
          <w:sz w:val="22"/>
          <w:szCs w:val="22"/>
          <w:lang w:val="es-CO" w:eastAsia="en-US"/>
        </w:rPr>
      </w:pPr>
    </w:p>
    <w:p w14:paraId="01FBB7EF"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b/>
          <w:bCs/>
          <w:kern w:val="0"/>
          <w:sz w:val="22"/>
          <w:szCs w:val="22"/>
          <w:u w:val="single"/>
          <w:lang w:val="es-CO" w:eastAsia="en-US"/>
        </w:rPr>
      </w:pPr>
      <w:r w:rsidRPr="008C1F75">
        <w:rPr>
          <w:rFonts w:ascii="Arial Narrow" w:eastAsia="Calibri" w:hAnsi="Arial Narrow" w:cs="Times New Roman"/>
          <w:b/>
          <w:bCs/>
          <w:kern w:val="0"/>
          <w:sz w:val="22"/>
          <w:szCs w:val="22"/>
          <w:lang w:val="es-CO" w:eastAsia="en-US"/>
        </w:rPr>
        <w:t>7.</w:t>
      </w:r>
      <w:r>
        <w:rPr>
          <w:rFonts w:ascii="Arial Narrow" w:eastAsia="Calibri" w:hAnsi="Arial Narrow" w:cs="Times New Roman"/>
          <w:b/>
          <w:bCs/>
          <w:kern w:val="0"/>
          <w:sz w:val="22"/>
          <w:szCs w:val="22"/>
          <w:lang w:val="es-CO" w:eastAsia="en-US"/>
        </w:rPr>
        <w:t xml:space="preserve"> </w:t>
      </w:r>
      <w:r w:rsidRPr="008C1F75">
        <w:rPr>
          <w:rFonts w:ascii="Arial Narrow" w:eastAsia="Calibri" w:hAnsi="Arial Narrow" w:cs="Times New Roman"/>
          <w:b/>
          <w:bCs/>
          <w:kern w:val="0"/>
          <w:sz w:val="22"/>
          <w:szCs w:val="22"/>
          <w:u w:val="single"/>
          <w:lang w:val="es-CO" w:eastAsia="en-US"/>
        </w:rPr>
        <w:t>¿QUÉ ES UN PERFIL DE ALIANZA?</w:t>
      </w:r>
    </w:p>
    <w:p w14:paraId="30CBEDC5"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Es una primera aproximación general de una iniciativa que, describe las condiciones sociales, comerciales, logísticas, técnicas, ambientales y financieras de un agronegocio con el cual un grupo de productores (que pueden estar organizados o no) proyecta desarrollar una Alianza Productiva con una o varias empresas agroindustriales o comerciales que expresan mediante un documento escrito intención de compra, del producto de la alianza.</w:t>
      </w:r>
    </w:p>
    <w:p w14:paraId="1A6D5CE9" w14:textId="77777777" w:rsid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El perfil permite seleccionar aquellas iniciativas con mayor solvencia en el cumplimiento de requisitos para convertirse en pre-inversiones (estudio de factibilidad) y por esta vía convertirse en Alianzas cofinanciables.</w:t>
      </w:r>
    </w:p>
    <w:p w14:paraId="709225EB"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p>
    <w:p w14:paraId="31C588F4"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b/>
          <w:bCs/>
          <w:kern w:val="0"/>
          <w:sz w:val="22"/>
          <w:szCs w:val="22"/>
          <w:u w:val="single"/>
          <w:lang w:val="es-CO" w:eastAsia="en-US"/>
        </w:rPr>
      </w:pPr>
      <w:r>
        <w:rPr>
          <w:rFonts w:ascii="Arial Narrow" w:eastAsia="Calibri" w:hAnsi="Arial Narrow" w:cs="Times New Roman"/>
          <w:b/>
          <w:bCs/>
          <w:kern w:val="0"/>
          <w:sz w:val="22"/>
          <w:szCs w:val="22"/>
          <w:lang w:val="es-CO" w:eastAsia="en-US"/>
        </w:rPr>
        <w:t xml:space="preserve">8. </w:t>
      </w:r>
      <w:r w:rsidRPr="008C1F75">
        <w:rPr>
          <w:rFonts w:ascii="Arial Narrow" w:eastAsia="Calibri" w:hAnsi="Arial Narrow" w:cs="Times New Roman"/>
          <w:b/>
          <w:bCs/>
          <w:kern w:val="0"/>
          <w:sz w:val="22"/>
          <w:szCs w:val="22"/>
          <w:u w:val="single"/>
          <w:lang w:val="es-CO" w:eastAsia="en-US"/>
        </w:rPr>
        <w:t>INFORMACIÓN QUE DEBE CONTENER EL PERFIL DE ALIANZA</w:t>
      </w:r>
    </w:p>
    <w:p w14:paraId="0223D7BB"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lastRenderedPageBreak/>
        <w:t>El Ministerio de Agricultura y Desarrollo Rural por intermedio del Proyecto de Apoyo Alianzas Productivas – PAAP ha diseñado una metodología para la presentación de perfiles en formato de hoja electrónica (Excel) que facilita el registro de información para demostrar el cumplimiento de las condiciones sociales, ambientales, técnicas, comerciales, logísticas, y financieras de elegibilidad de un perfil.</w:t>
      </w:r>
    </w:p>
    <w:p w14:paraId="3417C14E"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 xml:space="preserve">Se ha dispuesto que, el Equipo de Implementación del Proyecto (EIP) y/o los equipos de las Secretarías de Agricultura Departamental o quien haga sus veces, </w:t>
      </w:r>
      <w:r w:rsidRPr="008C1F75">
        <w:rPr>
          <w:rFonts w:ascii="Arial Narrow" w:eastAsia="Calibri" w:hAnsi="Arial Narrow" w:cs="Times New Roman"/>
          <w:bCs/>
          <w:kern w:val="0"/>
          <w:sz w:val="22"/>
          <w:szCs w:val="22"/>
          <w:lang w:val="es-CO" w:eastAsia="en-US"/>
        </w:rPr>
        <w:t>orienten</w:t>
      </w:r>
      <w:r w:rsidRPr="008C1F75">
        <w:rPr>
          <w:rFonts w:ascii="Arial Narrow" w:eastAsia="Calibri" w:hAnsi="Arial Narrow" w:cs="Times New Roman"/>
          <w:kern w:val="0"/>
          <w:sz w:val="22"/>
          <w:szCs w:val="22"/>
          <w:lang w:val="es-CO" w:eastAsia="en-US"/>
        </w:rPr>
        <w:t xml:space="preserve"> metodológicamente la preparación de los perfiles, en jornadas que serán concertadas y podrán contar con el apoyo de diferentes instituciones afines. </w:t>
      </w:r>
    </w:p>
    <w:p w14:paraId="0E5F92CD"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El perfil se debe presentar impreso y una copia en medio magnético (CD).</w:t>
      </w:r>
    </w:p>
    <w:p w14:paraId="038F7534"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La ficha del perfil (archivo Excel) aborda los siguientes contenidos, que deben ser diligenciados en su totalidad:</w:t>
      </w:r>
    </w:p>
    <w:p w14:paraId="318FFE3E" w14:textId="77777777" w:rsidR="008C1F75" w:rsidRPr="008C1F75" w:rsidRDefault="008C1F75" w:rsidP="008C1F75">
      <w:pPr>
        <w:widowControl/>
        <w:suppressAutoHyphens w:val="0"/>
        <w:autoSpaceDN/>
        <w:spacing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1.</w:t>
      </w:r>
      <w:r w:rsidRPr="008C1F75">
        <w:rPr>
          <w:rFonts w:ascii="Arial Narrow" w:eastAsia="Calibri" w:hAnsi="Arial Narrow" w:cs="Times New Roman"/>
          <w:kern w:val="0"/>
          <w:sz w:val="22"/>
          <w:szCs w:val="22"/>
          <w:lang w:val="es-CO" w:eastAsia="en-US"/>
        </w:rPr>
        <w:tab/>
        <w:t>Información básica.</w:t>
      </w:r>
    </w:p>
    <w:p w14:paraId="7C196CC2" w14:textId="77777777" w:rsidR="008C1F75" w:rsidRPr="008C1F75" w:rsidRDefault="008C1F75" w:rsidP="008C1F75">
      <w:pPr>
        <w:widowControl/>
        <w:suppressAutoHyphens w:val="0"/>
        <w:autoSpaceDN/>
        <w:spacing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2.</w:t>
      </w:r>
      <w:r w:rsidRPr="008C1F75">
        <w:rPr>
          <w:rFonts w:ascii="Arial Narrow" w:eastAsia="Calibri" w:hAnsi="Arial Narrow" w:cs="Times New Roman"/>
          <w:kern w:val="0"/>
          <w:sz w:val="22"/>
          <w:szCs w:val="22"/>
          <w:lang w:val="es-CO" w:eastAsia="en-US"/>
        </w:rPr>
        <w:tab/>
        <w:t>Componente de Mercado.</w:t>
      </w:r>
    </w:p>
    <w:p w14:paraId="766E3F51" w14:textId="77777777" w:rsidR="008C1F75" w:rsidRPr="008C1F75" w:rsidRDefault="008C1F75" w:rsidP="008C1F75">
      <w:pPr>
        <w:widowControl/>
        <w:suppressAutoHyphens w:val="0"/>
        <w:autoSpaceDN/>
        <w:spacing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3.</w:t>
      </w:r>
      <w:r w:rsidRPr="008C1F75">
        <w:rPr>
          <w:rFonts w:ascii="Arial Narrow" w:eastAsia="Calibri" w:hAnsi="Arial Narrow" w:cs="Times New Roman"/>
          <w:kern w:val="0"/>
          <w:sz w:val="22"/>
          <w:szCs w:val="22"/>
          <w:lang w:val="es-CO" w:eastAsia="en-US"/>
        </w:rPr>
        <w:tab/>
        <w:t>Caracterización organizacional.</w:t>
      </w:r>
    </w:p>
    <w:p w14:paraId="7E7FF58A" w14:textId="77777777" w:rsidR="008C1F75" w:rsidRPr="008C1F75" w:rsidRDefault="008C1F75" w:rsidP="008C1F75">
      <w:pPr>
        <w:widowControl/>
        <w:suppressAutoHyphens w:val="0"/>
        <w:autoSpaceDN/>
        <w:spacing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4.</w:t>
      </w:r>
      <w:r w:rsidRPr="008C1F75">
        <w:rPr>
          <w:rFonts w:ascii="Arial Narrow" w:eastAsia="Calibri" w:hAnsi="Arial Narrow" w:cs="Times New Roman"/>
          <w:kern w:val="0"/>
          <w:sz w:val="22"/>
          <w:szCs w:val="22"/>
          <w:lang w:val="es-CO" w:eastAsia="en-US"/>
        </w:rPr>
        <w:tab/>
        <w:t>Listado de beneficiarios propuestos.</w:t>
      </w:r>
    </w:p>
    <w:p w14:paraId="0DFBBDBA" w14:textId="77777777" w:rsidR="008C1F75" w:rsidRPr="008C1F75" w:rsidRDefault="008C1F75" w:rsidP="008C1F75">
      <w:pPr>
        <w:widowControl/>
        <w:suppressAutoHyphens w:val="0"/>
        <w:autoSpaceDN/>
        <w:spacing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5.</w:t>
      </w:r>
      <w:r w:rsidRPr="008C1F75">
        <w:rPr>
          <w:rFonts w:ascii="Arial Narrow" w:eastAsia="Calibri" w:hAnsi="Arial Narrow" w:cs="Times New Roman"/>
          <w:kern w:val="0"/>
          <w:sz w:val="22"/>
          <w:szCs w:val="22"/>
          <w:lang w:val="es-CO" w:eastAsia="en-US"/>
        </w:rPr>
        <w:tab/>
        <w:t>Componentes Técnico: a) Agrícola b) Pecuario.</w:t>
      </w:r>
    </w:p>
    <w:p w14:paraId="0DAA2F29" w14:textId="77777777" w:rsidR="008C1F75" w:rsidRPr="008C1F75" w:rsidRDefault="008C1F75" w:rsidP="008C1F75">
      <w:pPr>
        <w:widowControl/>
        <w:suppressAutoHyphens w:val="0"/>
        <w:autoSpaceDN/>
        <w:spacing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6.</w:t>
      </w:r>
      <w:r w:rsidRPr="008C1F75">
        <w:rPr>
          <w:rFonts w:ascii="Arial Narrow" w:eastAsia="Calibri" w:hAnsi="Arial Narrow" w:cs="Times New Roman"/>
          <w:kern w:val="0"/>
          <w:sz w:val="22"/>
          <w:szCs w:val="22"/>
          <w:lang w:val="es-CO" w:eastAsia="en-US"/>
        </w:rPr>
        <w:tab/>
        <w:t>Directorio de aliados.</w:t>
      </w:r>
      <w:r w:rsidRPr="008C1F75">
        <w:rPr>
          <w:rFonts w:ascii="Arial Narrow" w:eastAsia="Calibri" w:hAnsi="Arial Narrow" w:cs="Times New Roman"/>
          <w:kern w:val="0"/>
          <w:sz w:val="22"/>
          <w:szCs w:val="22"/>
          <w:lang w:val="es-CO" w:eastAsia="en-US"/>
        </w:rPr>
        <w:tab/>
      </w:r>
    </w:p>
    <w:p w14:paraId="54E00046" w14:textId="77777777" w:rsidR="008C1F75" w:rsidRPr="008C1F75" w:rsidRDefault="008C1F75" w:rsidP="008C1F75">
      <w:pPr>
        <w:widowControl/>
        <w:suppressAutoHyphens w:val="0"/>
        <w:autoSpaceDN/>
        <w:spacing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 xml:space="preserve">7. </w:t>
      </w:r>
      <w:r w:rsidRPr="008C1F75">
        <w:rPr>
          <w:rFonts w:ascii="Arial Narrow" w:eastAsia="Calibri" w:hAnsi="Arial Narrow" w:cs="Times New Roman"/>
          <w:kern w:val="0"/>
          <w:sz w:val="22"/>
          <w:szCs w:val="22"/>
          <w:lang w:val="es-CO" w:eastAsia="en-US"/>
        </w:rPr>
        <w:tab/>
        <w:t>Componente Ambiental (Lista de chequeo)</w:t>
      </w:r>
    </w:p>
    <w:p w14:paraId="3077691A" w14:textId="77777777" w:rsidR="008C1F75" w:rsidRPr="008C1F75" w:rsidRDefault="008C1F75" w:rsidP="008C1F75">
      <w:pPr>
        <w:widowControl/>
        <w:suppressAutoHyphens w:val="0"/>
        <w:autoSpaceDN/>
        <w:spacing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8.</w:t>
      </w:r>
      <w:r w:rsidRPr="008C1F75">
        <w:rPr>
          <w:rFonts w:ascii="Arial Narrow" w:eastAsia="Calibri" w:hAnsi="Arial Narrow" w:cs="Times New Roman"/>
          <w:kern w:val="0"/>
          <w:sz w:val="22"/>
          <w:szCs w:val="22"/>
          <w:lang w:val="es-CO" w:eastAsia="en-US"/>
        </w:rPr>
        <w:tab/>
        <w:t>Estructura de Costos.</w:t>
      </w:r>
    </w:p>
    <w:p w14:paraId="7007E4F5" w14:textId="77777777" w:rsidR="008C1F75" w:rsidRPr="008C1F75" w:rsidRDefault="008C1F75" w:rsidP="008C1F75">
      <w:pPr>
        <w:widowControl/>
        <w:suppressAutoHyphens w:val="0"/>
        <w:autoSpaceDN/>
        <w:spacing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9.</w:t>
      </w:r>
      <w:r w:rsidRPr="008C1F75">
        <w:rPr>
          <w:rFonts w:ascii="Arial Narrow" w:eastAsia="Calibri" w:hAnsi="Arial Narrow" w:cs="Times New Roman"/>
          <w:kern w:val="0"/>
          <w:sz w:val="22"/>
          <w:szCs w:val="22"/>
          <w:lang w:val="es-CO" w:eastAsia="en-US"/>
        </w:rPr>
        <w:tab/>
        <w:t>Estructura Financiera.</w:t>
      </w:r>
    </w:p>
    <w:p w14:paraId="79E77506" w14:textId="77777777" w:rsidR="008C1F75" w:rsidRPr="008C1F75" w:rsidRDefault="008C1F75" w:rsidP="008C1F75">
      <w:pPr>
        <w:widowControl/>
        <w:suppressAutoHyphens w:val="0"/>
        <w:autoSpaceDN/>
        <w:spacing w:line="276" w:lineRule="auto"/>
        <w:jc w:val="both"/>
        <w:textAlignment w:val="auto"/>
        <w:rPr>
          <w:rFonts w:ascii="Arial Narrow" w:eastAsia="Calibri" w:hAnsi="Arial Narrow" w:cs="Times New Roman"/>
          <w:color w:val="C00000"/>
          <w:kern w:val="0"/>
          <w:sz w:val="22"/>
          <w:szCs w:val="22"/>
          <w:lang w:val="es-CO" w:eastAsia="en-US"/>
        </w:rPr>
      </w:pPr>
      <w:r w:rsidRPr="008C1F75">
        <w:rPr>
          <w:rFonts w:ascii="Arial Narrow" w:eastAsia="Calibri" w:hAnsi="Arial Narrow" w:cs="Times New Roman"/>
          <w:kern w:val="0"/>
          <w:sz w:val="22"/>
          <w:szCs w:val="22"/>
          <w:lang w:val="es-CO" w:eastAsia="en-US"/>
        </w:rPr>
        <w:t>10.</w:t>
      </w:r>
      <w:r w:rsidRPr="008C1F75">
        <w:rPr>
          <w:rFonts w:ascii="Arial Narrow" w:eastAsia="Calibri" w:hAnsi="Arial Narrow" w:cs="Times New Roman"/>
          <w:kern w:val="0"/>
          <w:sz w:val="22"/>
          <w:szCs w:val="22"/>
          <w:lang w:val="es-CO" w:eastAsia="en-US"/>
        </w:rPr>
        <w:tab/>
        <w:t>Lista de chequeo y condiciones.</w:t>
      </w:r>
    </w:p>
    <w:p w14:paraId="3F816848" w14:textId="77777777" w:rsidR="008C1F75" w:rsidRPr="008C1F75" w:rsidRDefault="008C1F75" w:rsidP="008C1F75">
      <w:pPr>
        <w:widowControl/>
        <w:suppressAutoHyphens w:val="0"/>
        <w:autoSpaceDN/>
        <w:spacing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11.</w:t>
      </w:r>
      <w:r w:rsidRPr="008C1F75">
        <w:rPr>
          <w:rFonts w:ascii="Arial Narrow" w:eastAsia="Calibri" w:hAnsi="Arial Narrow" w:cs="Times New Roman"/>
          <w:kern w:val="0"/>
          <w:sz w:val="22"/>
          <w:szCs w:val="22"/>
          <w:lang w:val="es-CO" w:eastAsia="en-US"/>
        </w:rPr>
        <w:tab/>
        <w:t>Ficha resumen del perfil.</w:t>
      </w:r>
    </w:p>
    <w:p w14:paraId="628A6ACB" w14:textId="77777777" w:rsidR="008C1F75" w:rsidRPr="008C1F75" w:rsidRDefault="008C1F75" w:rsidP="008C1F75">
      <w:pPr>
        <w:widowControl/>
        <w:suppressAutoHyphens w:val="0"/>
        <w:autoSpaceDN/>
        <w:spacing w:line="276" w:lineRule="auto"/>
        <w:jc w:val="both"/>
        <w:textAlignment w:val="auto"/>
        <w:rPr>
          <w:rFonts w:ascii="Arial Narrow" w:eastAsia="Calibri" w:hAnsi="Arial Narrow" w:cs="Times New Roman"/>
          <w:kern w:val="0"/>
          <w:sz w:val="22"/>
          <w:szCs w:val="22"/>
          <w:lang w:val="es-CO" w:eastAsia="en-US"/>
        </w:rPr>
      </w:pPr>
    </w:p>
    <w:p w14:paraId="732FE960" w14:textId="77777777" w:rsidR="008C1F75" w:rsidRPr="008C1F75" w:rsidRDefault="008C1F75" w:rsidP="008C1F75">
      <w:pPr>
        <w:widowControl/>
        <w:suppressAutoHyphens w:val="0"/>
        <w:autoSpaceDN/>
        <w:spacing w:after="160" w:line="259" w:lineRule="auto"/>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 xml:space="preserve">Para el diligenciamiento de la ficha de perfil (Excel), puede consultar el documento “Instructivo para el diligenciamiento de la ficha de presentación de perfiles de Alianzas”, que se entregará como anexo de este documento. </w:t>
      </w:r>
    </w:p>
    <w:p w14:paraId="1018FCD7"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b/>
          <w:bCs/>
          <w:kern w:val="0"/>
          <w:sz w:val="22"/>
          <w:szCs w:val="22"/>
          <w:lang w:val="es-CO" w:eastAsia="en-US"/>
        </w:rPr>
      </w:pPr>
      <w:r w:rsidRPr="008C1F75">
        <w:rPr>
          <w:rFonts w:ascii="Arial Narrow" w:eastAsia="Calibri" w:hAnsi="Arial Narrow" w:cs="Times New Roman"/>
          <w:b/>
          <w:bCs/>
          <w:kern w:val="0"/>
          <w:sz w:val="22"/>
          <w:szCs w:val="22"/>
          <w:lang w:val="es-CO" w:eastAsia="en-US"/>
        </w:rPr>
        <w:t>9</w:t>
      </w:r>
      <w:r>
        <w:rPr>
          <w:rFonts w:ascii="Arial Narrow" w:eastAsia="Calibri" w:hAnsi="Arial Narrow" w:cs="Times New Roman"/>
          <w:b/>
          <w:bCs/>
          <w:kern w:val="0"/>
          <w:sz w:val="22"/>
          <w:szCs w:val="22"/>
          <w:lang w:val="es-CO" w:eastAsia="en-US"/>
        </w:rPr>
        <w:t xml:space="preserve">. </w:t>
      </w:r>
      <w:r w:rsidRPr="008C1F75">
        <w:rPr>
          <w:rFonts w:ascii="Arial Narrow" w:eastAsia="Calibri" w:hAnsi="Arial Narrow" w:cs="Times New Roman"/>
          <w:b/>
          <w:bCs/>
          <w:kern w:val="0"/>
          <w:sz w:val="22"/>
          <w:szCs w:val="22"/>
          <w:u w:val="single"/>
          <w:lang w:val="es-CO" w:eastAsia="en-US"/>
        </w:rPr>
        <w:t>EJES ORIENTADORES DE LA RECEPCION DE PERFILES.</w:t>
      </w:r>
    </w:p>
    <w:p w14:paraId="29A88C6A"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En esta invitación a presentar perfiles, se otorgarán puntos adicionales de calificación, a las iniciativas que presenten las siguientes características:</w:t>
      </w:r>
    </w:p>
    <w:p w14:paraId="421F7CD9"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 xml:space="preserve"> •</w:t>
      </w:r>
      <w:r w:rsidRPr="008C1F75">
        <w:rPr>
          <w:rFonts w:ascii="Arial Narrow" w:eastAsia="Calibri" w:hAnsi="Arial Narrow" w:cs="Times New Roman"/>
          <w:kern w:val="0"/>
          <w:sz w:val="22"/>
          <w:szCs w:val="22"/>
          <w:lang w:val="es-CO" w:eastAsia="en-US"/>
        </w:rPr>
        <w:tab/>
        <w:t xml:space="preserve"> Población de interés especial. </w:t>
      </w:r>
    </w:p>
    <w:p w14:paraId="4D056F77" w14:textId="77777777" w:rsidR="008C1F75" w:rsidRDefault="008C1F75" w:rsidP="008C1F75">
      <w:pPr>
        <w:widowControl/>
        <w:numPr>
          <w:ilvl w:val="0"/>
          <w:numId w:val="11"/>
        </w:numPr>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ES" w:eastAsia="en-US"/>
        </w:rPr>
        <w:t xml:space="preserve">Mujer rural: </w:t>
      </w:r>
      <w:r w:rsidRPr="008C1F75">
        <w:rPr>
          <w:rFonts w:ascii="Arial Narrow" w:eastAsia="Calibri" w:hAnsi="Arial Narrow" w:cs="Times New Roman"/>
          <w:kern w:val="0"/>
          <w:sz w:val="22"/>
          <w:szCs w:val="22"/>
          <w:lang w:val="es-CO" w:eastAsia="en-US"/>
        </w:rPr>
        <w:t>Con el objetivo de mejorar los procesos de participación y generación de ingresos de la mujer rural, se priorizará el acceso a la convocatoria de las beneficiarias (mujeres) que pertenezcan a comunidades de pequeños productores rurales, cuya base social inscrita en el perfil, cumpla obligatoriamente con los siguientes tres requisitos:</w:t>
      </w:r>
    </w:p>
    <w:p w14:paraId="649211E1" w14:textId="77777777" w:rsidR="008C1F75" w:rsidRPr="008C1F75" w:rsidRDefault="008C1F75" w:rsidP="008C1F75">
      <w:pPr>
        <w:widowControl/>
        <w:suppressAutoHyphens w:val="0"/>
        <w:autoSpaceDN/>
        <w:spacing w:after="160" w:line="276" w:lineRule="auto"/>
        <w:ind w:left="720"/>
        <w:jc w:val="both"/>
        <w:textAlignment w:val="auto"/>
        <w:rPr>
          <w:rFonts w:ascii="Arial Narrow" w:eastAsia="Calibri" w:hAnsi="Arial Narrow" w:cs="Times New Roman"/>
          <w:kern w:val="0"/>
          <w:sz w:val="22"/>
          <w:szCs w:val="22"/>
          <w:lang w:val="es-CO" w:eastAsia="en-US"/>
        </w:rPr>
      </w:pPr>
    </w:p>
    <w:p w14:paraId="52C4C2EC" w14:textId="77777777" w:rsidR="008C1F75" w:rsidRPr="008C1F75" w:rsidRDefault="008C1F75" w:rsidP="008C1F75">
      <w:pPr>
        <w:widowControl/>
        <w:numPr>
          <w:ilvl w:val="0"/>
          <w:numId w:val="10"/>
        </w:numPr>
        <w:suppressAutoHyphens w:val="0"/>
        <w:autoSpaceDN/>
        <w:spacing w:after="160" w:line="276" w:lineRule="auto"/>
        <w:contextualSpacing/>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 xml:space="preserve">Base social integrada entre el 51% y el 82% por mujeres mayores de edad. </w:t>
      </w:r>
    </w:p>
    <w:p w14:paraId="6176BDEF" w14:textId="77777777" w:rsidR="008C1F75" w:rsidRPr="008C1F75" w:rsidRDefault="008C1F75" w:rsidP="008C1F75">
      <w:pPr>
        <w:widowControl/>
        <w:numPr>
          <w:ilvl w:val="0"/>
          <w:numId w:val="10"/>
        </w:numPr>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La representante legal y/o presidente del órgano de dirección debe ser mujer.</w:t>
      </w:r>
    </w:p>
    <w:p w14:paraId="236170BD" w14:textId="77777777" w:rsidR="008C1F75" w:rsidRPr="008C1F75" w:rsidRDefault="008C1F75" w:rsidP="008C1F75">
      <w:pPr>
        <w:widowControl/>
        <w:numPr>
          <w:ilvl w:val="0"/>
          <w:numId w:val="10"/>
        </w:numPr>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lastRenderedPageBreak/>
        <w:t xml:space="preserve">El órgano de dirección de la organización de productoras debe estar integrado mínimo en un </w:t>
      </w:r>
      <w:r w:rsidRPr="008C1F75">
        <w:rPr>
          <w:rFonts w:ascii="Arial Narrow" w:eastAsia="Calibri" w:hAnsi="Arial Narrow" w:cs="Times New Roman"/>
          <w:b/>
          <w:bCs/>
          <w:kern w:val="0"/>
          <w:sz w:val="22"/>
          <w:szCs w:val="22"/>
          <w:lang w:val="es-CO" w:eastAsia="en-US"/>
        </w:rPr>
        <w:t>60%</w:t>
      </w:r>
      <w:r w:rsidRPr="008C1F75">
        <w:rPr>
          <w:rFonts w:ascii="Arial Narrow" w:eastAsia="Calibri" w:hAnsi="Arial Narrow" w:cs="Times New Roman"/>
          <w:kern w:val="0"/>
          <w:sz w:val="22"/>
          <w:szCs w:val="22"/>
          <w:lang w:val="es-CO" w:eastAsia="en-US"/>
        </w:rPr>
        <w:t xml:space="preserve"> por mujeres.</w:t>
      </w:r>
    </w:p>
    <w:p w14:paraId="6C2EC040" w14:textId="77777777" w:rsidR="008C1F75" w:rsidRPr="008C1F75" w:rsidRDefault="008C1F75" w:rsidP="008C1F75">
      <w:pPr>
        <w:widowControl/>
        <w:suppressAutoHyphens w:val="0"/>
        <w:autoSpaceDN/>
        <w:spacing w:after="160" w:line="276" w:lineRule="auto"/>
        <w:ind w:left="360"/>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 xml:space="preserve">Los perfiles de proyectos de mujer rural además deberán incluir dentro del plan social la capacitación sobre derechos de las mujeres, en acceso al uso y tenencia de la tierra. </w:t>
      </w:r>
    </w:p>
    <w:p w14:paraId="58923CED" w14:textId="77777777" w:rsidR="008C1F75" w:rsidRPr="008C1F75" w:rsidRDefault="008C1F75" w:rsidP="008C1F75">
      <w:pPr>
        <w:widowControl/>
        <w:numPr>
          <w:ilvl w:val="0"/>
          <w:numId w:val="11"/>
        </w:numPr>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 xml:space="preserve">Joven rural: Con el objetivo de mejorar los procesos de integración generacional y mitigar el riesgo de la migración campo - ciudad de la población joven, se priorizará el acceso a la convocatoria de los beneficiarios con edad entre 18 y 28 años (Jóvenes) que pertenezcan a comunidades de pequeños productores rurales, cuya base social inscrita en el perfil, esté integrada entre el 51% y el 75% por mujeres y/o hombres jóvenes. </w:t>
      </w:r>
    </w:p>
    <w:p w14:paraId="7D383CAA"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w:t>
      </w:r>
      <w:r w:rsidRPr="008C1F75">
        <w:rPr>
          <w:rFonts w:ascii="Arial Narrow" w:eastAsia="Calibri" w:hAnsi="Arial Narrow" w:cs="Times New Roman"/>
          <w:kern w:val="0"/>
          <w:sz w:val="22"/>
          <w:szCs w:val="22"/>
          <w:lang w:val="es-CO" w:eastAsia="en-US"/>
        </w:rPr>
        <w:tab/>
        <w:t>El aliado comercial promueve y lidera el perfil como proponente de la iniciativa.</w:t>
      </w:r>
    </w:p>
    <w:p w14:paraId="717C4D86"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w:t>
      </w:r>
      <w:r w:rsidRPr="008C1F75">
        <w:rPr>
          <w:rFonts w:ascii="Arial Narrow" w:eastAsia="Calibri" w:hAnsi="Arial Narrow" w:cs="Times New Roman"/>
          <w:kern w:val="0"/>
          <w:sz w:val="22"/>
          <w:szCs w:val="22"/>
          <w:lang w:val="es-CO" w:eastAsia="en-US"/>
        </w:rPr>
        <w:tab/>
        <w:t>Tengan un mayor grado de apalancamiento financiero de los cofinanciadores de la alianza.</w:t>
      </w:r>
    </w:p>
    <w:p w14:paraId="48B712FA" w14:textId="77777777" w:rsidR="008C1F75" w:rsidRPr="008C1F75" w:rsidRDefault="008C1F75" w:rsidP="008C1F75">
      <w:pPr>
        <w:widowControl/>
        <w:suppressAutoHyphens w:val="0"/>
        <w:autoSpaceDN/>
        <w:spacing w:after="160" w:line="276" w:lineRule="auto"/>
        <w:ind w:left="709" w:hanging="709"/>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w:t>
      </w:r>
      <w:r w:rsidRPr="008C1F75">
        <w:rPr>
          <w:rFonts w:ascii="Arial Narrow" w:eastAsia="Calibri" w:hAnsi="Arial Narrow" w:cs="Times New Roman"/>
          <w:kern w:val="0"/>
          <w:sz w:val="22"/>
          <w:szCs w:val="22"/>
          <w:lang w:val="es-CO" w:eastAsia="en-US"/>
        </w:rPr>
        <w:tab/>
        <w:t>Incluyan la participación de actores promotores del agronegocio como gremios de la producción y fondos parafiscales.</w:t>
      </w:r>
    </w:p>
    <w:p w14:paraId="325FE00E" w14:textId="77777777" w:rsidR="008C1F75" w:rsidRPr="008C1F75" w:rsidRDefault="008C1F75" w:rsidP="008C1F75">
      <w:pPr>
        <w:widowControl/>
        <w:suppressAutoHyphens w:val="0"/>
        <w:autoSpaceDN/>
        <w:spacing w:after="160" w:line="276" w:lineRule="auto"/>
        <w:ind w:left="709" w:hanging="709"/>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w:t>
      </w:r>
      <w:r w:rsidRPr="008C1F75">
        <w:rPr>
          <w:rFonts w:ascii="Arial Narrow" w:eastAsia="Calibri" w:hAnsi="Arial Narrow" w:cs="Times New Roman"/>
          <w:kern w:val="0"/>
          <w:sz w:val="22"/>
          <w:szCs w:val="22"/>
          <w:lang w:val="es-CO" w:eastAsia="en-US"/>
        </w:rPr>
        <w:tab/>
        <w:t>Incluyan grupos: indígenas, afrodescendientes y víctimas del conflicto integrado por mujeres y jóvenes rurales.</w:t>
      </w:r>
    </w:p>
    <w:p w14:paraId="23234DC2"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Se aclara que:</w:t>
      </w:r>
    </w:p>
    <w:p w14:paraId="1C6AC8B2"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 xml:space="preserve">a-Los requisitos exigidos y cumplidos en el proceso de priorización de perfiles, se deberán mantener durante todas las etapas del proyecto, hasta su culminación. </w:t>
      </w:r>
    </w:p>
    <w:p w14:paraId="47A21780"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 xml:space="preserve">b-En el proceso de evaluación y calificación, los perfiles priorizados solo obtendrán puntaje adicional de acuerdo con una de las dos caracterizaciones establecidas: mujer rural o de joven rural. </w:t>
      </w:r>
    </w:p>
    <w:p w14:paraId="306C643D"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b/>
          <w:bCs/>
          <w:kern w:val="0"/>
          <w:sz w:val="22"/>
          <w:szCs w:val="22"/>
          <w:u w:val="single"/>
          <w:lang w:val="es-CO" w:eastAsia="en-US"/>
        </w:rPr>
      </w:pPr>
      <w:r w:rsidRPr="008C1F75">
        <w:rPr>
          <w:rFonts w:ascii="Arial Narrow" w:eastAsia="Calibri" w:hAnsi="Arial Narrow" w:cs="Times New Roman"/>
          <w:b/>
          <w:bCs/>
          <w:kern w:val="0"/>
          <w:sz w:val="22"/>
          <w:szCs w:val="22"/>
          <w:lang w:val="es-CO" w:eastAsia="en-US"/>
        </w:rPr>
        <w:t>1</w:t>
      </w:r>
      <w:r>
        <w:rPr>
          <w:rFonts w:ascii="Arial Narrow" w:eastAsia="Calibri" w:hAnsi="Arial Narrow" w:cs="Times New Roman"/>
          <w:b/>
          <w:bCs/>
          <w:kern w:val="0"/>
          <w:sz w:val="22"/>
          <w:szCs w:val="22"/>
          <w:lang w:val="es-CO" w:eastAsia="en-US"/>
        </w:rPr>
        <w:t xml:space="preserve">0. </w:t>
      </w:r>
      <w:r w:rsidRPr="008C1F75">
        <w:rPr>
          <w:rFonts w:ascii="Arial Narrow" w:eastAsia="Calibri" w:hAnsi="Arial Narrow" w:cs="Times New Roman"/>
          <w:b/>
          <w:bCs/>
          <w:kern w:val="0"/>
          <w:sz w:val="22"/>
          <w:szCs w:val="22"/>
          <w:u w:val="single"/>
          <w:lang w:val="es-CO" w:eastAsia="en-US"/>
        </w:rPr>
        <w:t>CONDICIONES MÍNIMAS DE ACEPTACIÓN DE PERFILES. (Lista de chequeo).</w:t>
      </w:r>
    </w:p>
    <w:p w14:paraId="494E50BA"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bCs/>
          <w:kern w:val="0"/>
          <w:sz w:val="22"/>
          <w:szCs w:val="22"/>
          <w:lang w:val="es-CO" w:eastAsia="en-US"/>
        </w:rPr>
      </w:pPr>
      <w:r w:rsidRPr="008C1F75">
        <w:rPr>
          <w:rFonts w:ascii="Arial Narrow" w:eastAsia="Calibri" w:hAnsi="Arial Narrow" w:cs="Times New Roman"/>
          <w:kern w:val="0"/>
          <w:sz w:val="22"/>
          <w:szCs w:val="22"/>
          <w:lang w:val="es-CO" w:eastAsia="en-US"/>
        </w:rPr>
        <w:t xml:space="preserve">10.1 </w:t>
      </w:r>
      <w:r w:rsidRPr="008C1F75">
        <w:rPr>
          <w:rFonts w:ascii="Arial Narrow" w:eastAsia="Calibri" w:hAnsi="Arial Narrow" w:cs="Times New Roman"/>
          <w:kern w:val="0"/>
          <w:sz w:val="22"/>
          <w:szCs w:val="22"/>
          <w:lang w:val="es-CO" w:eastAsia="en-US"/>
        </w:rPr>
        <w:tab/>
      </w:r>
      <w:r w:rsidRPr="008C1F75">
        <w:rPr>
          <w:rFonts w:ascii="Arial Narrow" w:eastAsia="Calibri" w:hAnsi="Arial Narrow" w:cs="Times New Roman"/>
          <w:bCs/>
          <w:kern w:val="0"/>
          <w:sz w:val="22"/>
          <w:szCs w:val="22"/>
          <w:lang w:val="es-CO" w:eastAsia="en-US"/>
        </w:rPr>
        <w:t>La primera condición que debe cumplir un perfil de alianza, para poder ser parte del proceso de priorización por parte de las secretarias de agricultura o quien haga sus veces es, presentar completamente diligenciada la “ficha de presentación de perfiles”, porque existen requisitos 7/10 de elegibilidad que se verifican en la misma ficha:</w:t>
      </w:r>
    </w:p>
    <w:p w14:paraId="5C7BBDDE" w14:textId="77777777" w:rsidR="008C1F75" w:rsidRPr="008C1F75" w:rsidRDefault="008C1F75" w:rsidP="008C1F75">
      <w:pPr>
        <w:widowControl/>
        <w:numPr>
          <w:ilvl w:val="0"/>
          <w:numId w:val="15"/>
        </w:numPr>
        <w:suppressAutoHyphens w:val="0"/>
        <w:autoSpaceDN/>
        <w:spacing w:after="160" w:line="276" w:lineRule="auto"/>
        <w:contextualSpacing/>
        <w:jc w:val="both"/>
        <w:textAlignment w:val="auto"/>
        <w:rPr>
          <w:rFonts w:ascii="Arial Narrow" w:eastAsia="Calibri" w:hAnsi="Arial Narrow" w:cs="Times New Roman"/>
          <w:bCs/>
          <w:kern w:val="0"/>
          <w:sz w:val="22"/>
          <w:szCs w:val="22"/>
          <w:lang w:val="es-CO" w:eastAsia="en-US"/>
        </w:rPr>
      </w:pPr>
      <w:r w:rsidRPr="008C1F75">
        <w:rPr>
          <w:rFonts w:ascii="Arial Narrow" w:eastAsia="Calibri" w:hAnsi="Arial Narrow" w:cs="Times New Roman"/>
          <w:bCs/>
          <w:kern w:val="0"/>
          <w:sz w:val="22"/>
          <w:szCs w:val="22"/>
          <w:lang w:val="es-CO" w:eastAsia="en-US"/>
        </w:rPr>
        <w:t>Número de beneficiarios no menor que treinta y no mayor que 40</w:t>
      </w:r>
    </w:p>
    <w:p w14:paraId="122FE6BC" w14:textId="77777777" w:rsidR="008C1F75" w:rsidRPr="008C1F75" w:rsidRDefault="008C1F75" w:rsidP="008C1F75">
      <w:pPr>
        <w:widowControl/>
        <w:numPr>
          <w:ilvl w:val="0"/>
          <w:numId w:val="15"/>
        </w:numPr>
        <w:suppressAutoHyphens w:val="0"/>
        <w:autoSpaceDN/>
        <w:spacing w:after="160" w:line="276" w:lineRule="auto"/>
        <w:contextualSpacing/>
        <w:jc w:val="both"/>
        <w:textAlignment w:val="auto"/>
        <w:rPr>
          <w:rFonts w:ascii="Arial Narrow" w:eastAsia="Calibri" w:hAnsi="Arial Narrow" w:cs="Times New Roman"/>
          <w:bCs/>
          <w:kern w:val="0"/>
          <w:sz w:val="22"/>
          <w:szCs w:val="22"/>
          <w:lang w:val="es-CO" w:eastAsia="en-US"/>
        </w:rPr>
      </w:pPr>
      <w:r w:rsidRPr="008C1F75">
        <w:rPr>
          <w:rFonts w:ascii="Arial Narrow" w:eastAsia="Calibri" w:hAnsi="Arial Narrow" w:cs="Times New Roman"/>
          <w:bCs/>
          <w:kern w:val="0"/>
          <w:sz w:val="22"/>
          <w:szCs w:val="22"/>
          <w:lang w:val="es-CO" w:eastAsia="en-US"/>
        </w:rPr>
        <w:t>Incentivo modular solicitado por beneficiario no mayor que $5.000.000</w:t>
      </w:r>
    </w:p>
    <w:p w14:paraId="52B38227" w14:textId="77777777" w:rsidR="008C1F75" w:rsidRPr="008C1F75" w:rsidRDefault="008C1F75" w:rsidP="008C1F75">
      <w:pPr>
        <w:widowControl/>
        <w:numPr>
          <w:ilvl w:val="0"/>
          <w:numId w:val="15"/>
        </w:numPr>
        <w:suppressAutoHyphens w:val="0"/>
        <w:autoSpaceDN/>
        <w:spacing w:after="160" w:line="276" w:lineRule="auto"/>
        <w:contextualSpacing/>
        <w:jc w:val="both"/>
        <w:textAlignment w:val="auto"/>
        <w:rPr>
          <w:rFonts w:ascii="Arial Narrow" w:eastAsia="Calibri" w:hAnsi="Arial Narrow" w:cs="Times New Roman"/>
          <w:bCs/>
          <w:kern w:val="0"/>
          <w:sz w:val="22"/>
          <w:szCs w:val="22"/>
          <w:lang w:val="es-CO" w:eastAsia="en-US"/>
        </w:rPr>
      </w:pPr>
      <w:r w:rsidRPr="008C1F75">
        <w:rPr>
          <w:rFonts w:ascii="Arial Narrow" w:eastAsia="Calibri" w:hAnsi="Arial Narrow" w:cs="Times New Roman"/>
          <w:bCs/>
          <w:kern w:val="0"/>
          <w:sz w:val="22"/>
          <w:szCs w:val="22"/>
          <w:lang w:val="es-CO" w:eastAsia="en-US"/>
        </w:rPr>
        <w:t>Incentivo modular solicitado para el proyecto no mayor a 40% del valor total del mismo.</w:t>
      </w:r>
    </w:p>
    <w:p w14:paraId="4B94F36D" w14:textId="77777777" w:rsidR="008C1F75" w:rsidRPr="008C1F75" w:rsidRDefault="008C1F75" w:rsidP="008C1F75">
      <w:pPr>
        <w:widowControl/>
        <w:numPr>
          <w:ilvl w:val="0"/>
          <w:numId w:val="15"/>
        </w:numPr>
        <w:suppressAutoHyphens w:val="0"/>
        <w:autoSpaceDN/>
        <w:spacing w:after="160" w:line="276" w:lineRule="auto"/>
        <w:contextualSpacing/>
        <w:jc w:val="both"/>
        <w:textAlignment w:val="auto"/>
        <w:rPr>
          <w:rFonts w:ascii="Arial Narrow" w:eastAsia="Calibri" w:hAnsi="Arial Narrow" w:cs="Times New Roman"/>
          <w:bCs/>
          <w:kern w:val="0"/>
          <w:sz w:val="22"/>
          <w:szCs w:val="22"/>
          <w:lang w:val="es-CO" w:eastAsia="en-US"/>
        </w:rPr>
      </w:pPr>
      <w:r w:rsidRPr="008C1F75">
        <w:rPr>
          <w:rFonts w:ascii="Arial Narrow" w:eastAsia="Calibri" w:hAnsi="Arial Narrow" w:cs="Times New Roman"/>
          <w:bCs/>
          <w:kern w:val="0"/>
          <w:sz w:val="22"/>
          <w:szCs w:val="22"/>
          <w:lang w:val="es-CO" w:eastAsia="en-US"/>
        </w:rPr>
        <w:t>Lista de chequeo ambiental debidamente diligenciada</w:t>
      </w:r>
    </w:p>
    <w:p w14:paraId="2C4B6D99" w14:textId="77777777" w:rsidR="008C1F75" w:rsidRPr="008C1F75" w:rsidRDefault="008C1F75" w:rsidP="008C1F75">
      <w:pPr>
        <w:widowControl/>
        <w:numPr>
          <w:ilvl w:val="0"/>
          <w:numId w:val="15"/>
        </w:numPr>
        <w:suppressAutoHyphens w:val="0"/>
        <w:autoSpaceDN/>
        <w:spacing w:after="160" w:line="276" w:lineRule="auto"/>
        <w:contextualSpacing/>
        <w:jc w:val="both"/>
        <w:textAlignment w:val="auto"/>
        <w:rPr>
          <w:rFonts w:ascii="Arial Narrow" w:eastAsia="Calibri" w:hAnsi="Arial Narrow" w:cs="Times New Roman"/>
          <w:bCs/>
          <w:kern w:val="0"/>
          <w:sz w:val="22"/>
          <w:szCs w:val="22"/>
          <w:lang w:val="es-CO" w:eastAsia="en-US"/>
        </w:rPr>
      </w:pPr>
      <w:r w:rsidRPr="008C1F75">
        <w:rPr>
          <w:rFonts w:ascii="Arial Narrow" w:eastAsia="Calibri" w:hAnsi="Arial Narrow" w:cs="Times New Roman"/>
          <w:bCs/>
          <w:kern w:val="0"/>
          <w:sz w:val="22"/>
          <w:szCs w:val="22"/>
          <w:lang w:val="es-CO" w:eastAsia="en-US"/>
        </w:rPr>
        <w:t>Inclusión del 2% del total del Incentivo Modular solicitado, a cargo de los productores, para pago de comisiones fiduciarias.</w:t>
      </w:r>
    </w:p>
    <w:p w14:paraId="64B8479E" w14:textId="77777777" w:rsidR="008C1F75" w:rsidRPr="008C1F75" w:rsidRDefault="008C1F75" w:rsidP="008C1F75">
      <w:pPr>
        <w:widowControl/>
        <w:numPr>
          <w:ilvl w:val="0"/>
          <w:numId w:val="15"/>
        </w:numPr>
        <w:suppressAutoHyphens w:val="0"/>
        <w:autoSpaceDN/>
        <w:spacing w:after="160" w:line="276" w:lineRule="auto"/>
        <w:contextualSpacing/>
        <w:jc w:val="both"/>
        <w:textAlignment w:val="auto"/>
        <w:rPr>
          <w:rFonts w:ascii="Arial Narrow" w:eastAsia="Calibri" w:hAnsi="Arial Narrow" w:cs="Times New Roman"/>
          <w:bCs/>
          <w:kern w:val="0"/>
          <w:sz w:val="22"/>
          <w:szCs w:val="22"/>
          <w:lang w:val="es-CO" w:eastAsia="en-US"/>
        </w:rPr>
      </w:pPr>
      <w:r w:rsidRPr="008C1F75">
        <w:rPr>
          <w:rFonts w:ascii="Arial Narrow" w:eastAsia="Calibri" w:hAnsi="Arial Narrow" w:cs="Times New Roman"/>
          <w:bCs/>
          <w:kern w:val="0"/>
          <w:sz w:val="22"/>
          <w:szCs w:val="22"/>
          <w:lang w:val="es-CO" w:eastAsia="en-US"/>
        </w:rPr>
        <w:t>Listado de beneficiarios completamente diligenciado.</w:t>
      </w:r>
    </w:p>
    <w:p w14:paraId="0CA06BB7" w14:textId="77777777" w:rsidR="008C1F75" w:rsidRPr="008C1F75" w:rsidRDefault="008C1F75" w:rsidP="008C1F75">
      <w:pPr>
        <w:widowControl/>
        <w:numPr>
          <w:ilvl w:val="0"/>
          <w:numId w:val="15"/>
        </w:numPr>
        <w:suppressAutoHyphens w:val="0"/>
        <w:autoSpaceDN/>
        <w:spacing w:after="160" w:line="276" w:lineRule="auto"/>
        <w:contextualSpacing/>
        <w:jc w:val="both"/>
        <w:textAlignment w:val="auto"/>
        <w:rPr>
          <w:rFonts w:ascii="Arial Narrow" w:eastAsia="Calibri" w:hAnsi="Arial Narrow" w:cs="Times New Roman"/>
          <w:bCs/>
          <w:kern w:val="0"/>
          <w:sz w:val="22"/>
          <w:szCs w:val="22"/>
          <w:lang w:val="es-CO" w:eastAsia="en-US"/>
        </w:rPr>
      </w:pPr>
      <w:r w:rsidRPr="008C1F75">
        <w:rPr>
          <w:rFonts w:ascii="Arial Narrow" w:eastAsia="Calibri" w:hAnsi="Arial Narrow" w:cs="Times New Roman"/>
          <w:bCs/>
          <w:kern w:val="0"/>
          <w:sz w:val="22"/>
          <w:szCs w:val="22"/>
          <w:lang w:val="es-CO" w:eastAsia="en-US"/>
        </w:rPr>
        <w:t>Aportes de cofinanciación de los productores en mano de obra, valor del arriendo de la tierra y otros rubros, no debe ser inferior al 30%, ni superior al 40% del valor total del proyecto.</w:t>
      </w:r>
    </w:p>
    <w:p w14:paraId="015113DE" w14:textId="77777777" w:rsidR="008C1F75" w:rsidRPr="008C1F75" w:rsidRDefault="008C1F75" w:rsidP="008C1F75">
      <w:pPr>
        <w:widowControl/>
        <w:suppressAutoHyphens w:val="0"/>
        <w:autoSpaceDN/>
        <w:spacing w:after="160" w:line="276" w:lineRule="auto"/>
        <w:ind w:left="360"/>
        <w:jc w:val="both"/>
        <w:textAlignment w:val="auto"/>
        <w:rPr>
          <w:rFonts w:ascii="Arial Narrow" w:eastAsia="Calibri" w:hAnsi="Arial Narrow" w:cs="Times New Roman"/>
          <w:bCs/>
          <w:kern w:val="0"/>
          <w:sz w:val="22"/>
          <w:szCs w:val="22"/>
          <w:lang w:val="es-CO" w:eastAsia="en-US"/>
        </w:rPr>
      </w:pPr>
      <w:r w:rsidRPr="008C1F75">
        <w:rPr>
          <w:rFonts w:ascii="Arial Narrow" w:eastAsia="Calibri" w:hAnsi="Arial Narrow" w:cs="Times New Roman"/>
          <w:bCs/>
          <w:kern w:val="0"/>
          <w:sz w:val="22"/>
          <w:szCs w:val="22"/>
          <w:lang w:val="es-CO" w:eastAsia="en-US"/>
        </w:rPr>
        <w:lastRenderedPageBreak/>
        <w:t>Además de la ficha completamente diligenciada, se deben adjuntar las siguientes cartas como soporte de compromisos adquiridos por los actores:</w:t>
      </w:r>
    </w:p>
    <w:p w14:paraId="1E73CA99" w14:textId="77777777" w:rsidR="008C1F75" w:rsidRPr="008C1F75" w:rsidRDefault="008C1F75" w:rsidP="008C1F75">
      <w:pPr>
        <w:widowControl/>
        <w:numPr>
          <w:ilvl w:val="0"/>
          <w:numId w:val="15"/>
        </w:numPr>
        <w:suppressAutoHyphens w:val="0"/>
        <w:autoSpaceDN/>
        <w:spacing w:after="160" w:line="276" w:lineRule="auto"/>
        <w:contextualSpacing/>
        <w:jc w:val="both"/>
        <w:textAlignment w:val="auto"/>
        <w:rPr>
          <w:rFonts w:ascii="Arial Narrow" w:eastAsia="Calibri" w:hAnsi="Arial Narrow" w:cs="Times New Roman"/>
          <w:bCs/>
          <w:kern w:val="0"/>
          <w:sz w:val="22"/>
          <w:szCs w:val="22"/>
          <w:lang w:val="es-CO" w:eastAsia="en-US"/>
        </w:rPr>
      </w:pPr>
      <w:r w:rsidRPr="008C1F75">
        <w:rPr>
          <w:rFonts w:ascii="Arial Narrow" w:eastAsia="Calibri" w:hAnsi="Arial Narrow" w:cs="Times New Roman"/>
          <w:bCs/>
          <w:kern w:val="0"/>
          <w:sz w:val="22"/>
          <w:szCs w:val="22"/>
          <w:lang w:val="es-CO" w:eastAsia="en-US"/>
        </w:rPr>
        <w:t>Una carta de compromiso o de intención de cada uno de los participantes en la Alianza, registrados en la ficha de perfil (Hoja 6 – directorio de aliados): Aliado comercial, productores, gobernación, alcaldía, SENA, ICA, CAR entre otros. Se requiere carta, siempre y cuando la institución se haya comprometido con un aporte que tenga valor monetario y este registrado en la plantilla de cofinanciación, de lo contrario no se requiere carta.</w:t>
      </w:r>
    </w:p>
    <w:p w14:paraId="5B3003BB" w14:textId="77777777" w:rsidR="008C1F75" w:rsidRPr="008C1F75" w:rsidRDefault="008C1F75" w:rsidP="008C1F75">
      <w:pPr>
        <w:widowControl/>
        <w:numPr>
          <w:ilvl w:val="0"/>
          <w:numId w:val="15"/>
        </w:numPr>
        <w:suppressAutoHyphens w:val="0"/>
        <w:autoSpaceDN/>
        <w:spacing w:after="160" w:line="276" w:lineRule="auto"/>
        <w:contextualSpacing/>
        <w:jc w:val="both"/>
        <w:textAlignment w:val="auto"/>
        <w:rPr>
          <w:rFonts w:ascii="Arial Narrow" w:eastAsia="Calibri" w:hAnsi="Arial Narrow" w:cs="Times New Roman"/>
          <w:bCs/>
          <w:kern w:val="0"/>
          <w:sz w:val="22"/>
          <w:szCs w:val="22"/>
          <w:lang w:val="es-CO" w:eastAsia="en-US"/>
        </w:rPr>
      </w:pPr>
      <w:r w:rsidRPr="008C1F75">
        <w:rPr>
          <w:rFonts w:ascii="Arial Narrow" w:eastAsia="Calibri" w:hAnsi="Arial Narrow" w:cs="Times New Roman"/>
          <w:bCs/>
          <w:kern w:val="0"/>
          <w:sz w:val="22"/>
          <w:szCs w:val="22"/>
          <w:lang w:val="es-CO" w:eastAsia="en-US"/>
        </w:rPr>
        <w:t>Carta firmada por el representante legal de la organización de productores y el representante legal del aliado comercial, donde se comprometen a respetar y aplicar en el desarrollo de la alianza “el marco orientador del proyecto” (Suscribir un convenio comercial, constituir un fondo rotatorio y en general acatar la reglamentación del proyecto, registrada en el manual operativo del mismo).</w:t>
      </w:r>
    </w:p>
    <w:p w14:paraId="5C0C1275" w14:textId="77777777" w:rsidR="008C1F75" w:rsidRPr="008C1F75" w:rsidRDefault="008C1F75" w:rsidP="008C1F75">
      <w:pPr>
        <w:widowControl/>
        <w:suppressAutoHyphens w:val="0"/>
        <w:autoSpaceDN/>
        <w:spacing w:after="160" w:line="276" w:lineRule="auto"/>
        <w:ind w:left="360"/>
        <w:jc w:val="both"/>
        <w:textAlignment w:val="auto"/>
        <w:rPr>
          <w:rFonts w:ascii="Arial Narrow" w:eastAsia="Calibri" w:hAnsi="Arial Narrow" w:cs="Times New Roman"/>
          <w:bCs/>
          <w:kern w:val="0"/>
          <w:sz w:val="22"/>
          <w:szCs w:val="22"/>
          <w:lang w:val="es-CO" w:eastAsia="en-US"/>
        </w:rPr>
      </w:pPr>
      <w:r w:rsidRPr="008C1F75">
        <w:rPr>
          <w:rFonts w:ascii="Arial Narrow" w:eastAsia="Calibri" w:hAnsi="Arial Narrow" w:cs="Times New Roman"/>
          <w:bCs/>
          <w:kern w:val="0"/>
          <w:sz w:val="22"/>
          <w:szCs w:val="22"/>
          <w:lang w:val="es-CO" w:eastAsia="en-US"/>
        </w:rPr>
        <w:t>La carta de intención del comercializador o aliado comercial explicando las condiciones y alcance de su apoyo es prerrequisito obligatorio y habilitante. Cuando el aliado comercial sea el proponente del perfil, esta condición se debe declarar explícitamente en la carta de intención comprometiéndose a acompañar su ejecución y a participar activamente en él. Allí mismo el aliado comercial debe manifestar cuáles son los compromisos adicionales a la compra del producto, con los que respalda la alianza (aportes de cofinanciación, asistencia técnica, capacitación, apoyo a la obtención de la calidad requerida, visitas de los productores a sus instalaciones, etc.)</w:t>
      </w:r>
    </w:p>
    <w:p w14:paraId="562CFBDA" w14:textId="77777777" w:rsidR="008C1F75" w:rsidRPr="008C1F75" w:rsidRDefault="008C1F75" w:rsidP="008C1F75">
      <w:pPr>
        <w:widowControl/>
        <w:suppressAutoHyphens w:val="0"/>
        <w:autoSpaceDN/>
        <w:spacing w:after="160" w:line="276" w:lineRule="auto"/>
        <w:ind w:left="360"/>
        <w:jc w:val="both"/>
        <w:textAlignment w:val="auto"/>
        <w:rPr>
          <w:rFonts w:ascii="Arial Narrow" w:eastAsia="Calibri" w:hAnsi="Arial Narrow" w:cs="Times New Roman"/>
          <w:bCs/>
          <w:kern w:val="0"/>
          <w:sz w:val="22"/>
          <w:szCs w:val="22"/>
          <w:lang w:val="es-CO" w:eastAsia="en-US"/>
        </w:rPr>
      </w:pPr>
      <w:r w:rsidRPr="008C1F75">
        <w:rPr>
          <w:rFonts w:ascii="Arial Narrow" w:eastAsia="Calibri" w:hAnsi="Arial Narrow" w:cs="Times New Roman"/>
          <w:bCs/>
          <w:kern w:val="0"/>
          <w:sz w:val="22"/>
          <w:szCs w:val="22"/>
          <w:lang w:val="es-CO" w:eastAsia="en-US"/>
        </w:rPr>
        <w:t xml:space="preserve">En los casos que el perfil cuente con una organización, es requisito obligatorio que se incluya la correspondiente carta de compromiso, firmada por su representante legal y secretario del órgano de dirección. </w:t>
      </w:r>
    </w:p>
    <w:p w14:paraId="16C6C2DF" w14:textId="77777777" w:rsidR="008C1F75" w:rsidRPr="008C1F75" w:rsidRDefault="008C1F75" w:rsidP="008C1F75">
      <w:pPr>
        <w:widowControl/>
        <w:suppressAutoHyphens w:val="0"/>
        <w:autoSpaceDN/>
        <w:spacing w:after="160" w:line="276" w:lineRule="auto"/>
        <w:ind w:left="360"/>
        <w:jc w:val="both"/>
        <w:textAlignment w:val="auto"/>
        <w:rPr>
          <w:rFonts w:ascii="Arial Narrow" w:eastAsia="Calibri" w:hAnsi="Arial Narrow" w:cs="Times New Roman"/>
          <w:bCs/>
          <w:kern w:val="0"/>
          <w:sz w:val="22"/>
          <w:szCs w:val="22"/>
          <w:lang w:val="es-CO" w:eastAsia="en-US"/>
        </w:rPr>
      </w:pPr>
      <w:r w:rsidRPr="008C1F75">
        <w:rPr>
          <w:rFonts w:ascii="Arial Narrow" w:eastAsia="Calibri" w:hAnsi="Arial Narrow" w:cs="Times New Roman"/>
          <w:bCs/>
          <w:kern w:val="0"/>
          <w:sz w:val="22"/>
          <w:szCs w:val="22"/>
          <w:lang w:val="es-CO" w:eastAsia="en-US"/>
        </w:rPr>
        <w:t>En los demás casos, basta con la lista de beneficiarios potenciales con nombre completo, número de cédula, afirmación sobre el conocimiento de la iniciativa, teléfono de contacto (que podrá ser usado en caso de requerir verificación) y carta donde el grupo se compromete a formalizarse en una organización, con antelación a la legalización de la alianza.</w:t>
      </w:r>
    </w:p>
    <w:p w14:paraId="622EB555"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bCs/>
          <w:kern w:val="0"/>
          <w:sz w:val="22"/>
          <w:szCs w:val="22"/>
          <w:lang w:val="es-CO" w:eastAsia="en-US"/>
        </w:rPr>
      </w:pPr>
      <w:r w:rsidRPr="008C1F75">
        <w:rPr>
          <w:rFonts w:ascii="Arial Narrow" w:eastAsia="Calibri" w:hAnsi="Arial Narrow" w:cs="Times New Roman"/>
          <w:bCs/>
          <w:kern w:val="0"/>
          <w:sz w:val="22"/>
          <w:szCs w:val="22"/>
          <w:lang w:val="es-CO" w:eastAsia="en-US"/>
        </w:rPr>
        <w:t xml:space="preserve">No es requisito obligatorio para la presentación del perfil, contar con una organización de productores legalmente constituida, pero de salir viable el proyecto, el grupo de productores debe constituir oportunamente una organización para poder recibir los recursos de apoyo, de no hacerlo en un tiempo prudencial (30 días calendario, de la fecha en que se les ha informado la viabilidad del proyecto) se declara inviable el proyecto.  </w:t>
      </w:r>
    </w:p>
    <w:p w14:paraId="34EF734B"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10.2</w:t>
      </w:r>
      <w:r w:rsidRPr="008C1F75">
        <w:rPr>
          <w:rFonts w:ascii="Arial Narrow" w:eastAsia="Calibri" w:hAnsi="Arial Narrow" w:cs="Times New Roman"/>
          <w:kern w:val="0"/>
          <w:sz w:val="22"/>
          <w:szCs w:val="22"/>
          <w:lang w:val="es-CO" w:eastAsia="en-US"/>
        </w:rPr>
        <w:tab/>
        <w:t>Para proyectos de CAFÉ ESPECIAL, se deberán cumplir los siguientes requisitos específicos:</w:t>
      </w:r>
    </w:p>
    <w:p w14:paraId="6126CFEC" w14:textId="77777777" w:rsidR="008C1F75" w:rsidRPr="008C1F75" w:rsidRDefault="008C1F75" w:rsidP="008C1F75">
      <w:pPr>
        <w:widowControl/>
        <w:numPr>
          <w:ilvl w:val="0"/>
          <w:numId w:val="7"/>
        </w:numPr>
        <w:suppressAutoHyphens w:val="0"/>
        <w:autoSpaceDN/>
        <w:spacing w:after="160" w:line="276" w:lineRule="auto"/>
        <w:contextualSpacing/>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Identificación clara del mercado que espera atender o atiende.</w:t>
      </w:r>
    </w:p>
    <w:p w14:paraId="29037C1C" w14:textId="77777777" w:rsidR="008C1F75" w:rsidRPr="008C1F75" w:rsidRDefault="008C1F75" w:rsidP="008C1F75">
      <w:pPr>
        <w:widowControl/>
        <w:numPr>
          <w:ilvl w:val="0"/>
          <w:numId w:val="7"/>
        </w:numPr>
        <w:suppressAutoHyphens w:val="0"/>
        <w:autoSpaceDN/>
        <w:spacing w:after="160" w:line="276" w:lineRule="auto"/>
        <w:contextualSpacing/>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Carta del aliado comercial indicando las características y condiciones que definen los atributos de café especial.</w:t>
      </w:r>
    </w:p>
    <w:p w14:paraId="05BCFCD1" w14:textId="77777777" w:rsidR="008C1F75" w:rsidRPr="008C1F75" w:rsidRDefault="008C1F75" w:rsidP="008C1F75">
      <w:pPr>
        <w:widowControl/>
        <w:numPr>
          <w:ilvl w:val="0"/>
          <w:numId w:val="7"/>
        </w:numPr>
        <w:tabs>
          <w:tab w:val="left" w:pos="8080"/>
        </w:tabs>
        <w:suppressAutoHyphens w:val="0"/>
        <w:autoSpaceDN/>
        <w:spacing w:after="160" w:line="276" w:lineRule="auto"/>
        <w:contextualSpacing/>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Carta de compromiso o garantía por parte del Aliado Comercial de pagar una prima o bonificaciones por carga, de 20% o más, sobre el precio base de Federación del día de entrega.</w:t>
      </w:r>
    </w:p>
    <w:p w14:paraId="3E3B8BB5" w14:textId="77777777" w:rsidR="008C1F75" w:rsidRPr="008C1F75" w:rsidRDefault="008C1F75" w:rsidP="008C1F75">
      <w:pPr>
        <w:widowControl/>
        <w:numPr>
          <w:ilvl w:val="0"/>
          <w:numId w:val="7"/>
        </w:numPr>
        <w:suppressAutoHyphens w:val="0"/>
        <w:autoSpaceDN/>
        <w:spacing w:after="160" w:line="276" w:lineRule="auto"/>
        <w:contextualSpacing/>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 xml:space="preserve">Certificar como mínimo un sello o más certificaciones como café especial. </w:t>
      </w:r>
    </w:p>
    <w:p w14:paraId="0D6B77EC" w14:textId="77777777" w:rsidR="008C1F75" w:rsidRPr="008C1F75" w:rsidRDefault="008C1F75" w:rsidP="008C1F75">
      <w:pPr>
        <w:widowControl/>
        <w:numPr>
          <w:ilvl w:val="0"/>
          <w:numId w:val="7"/>
        </w:numPr>
        <w:suppressAutoHyphens w:val="0"/>
        <w:autoSpaceDN/>
        <w:spacing w:after="160" w:line="276" w:lineRule="auto"/>
        <w:contextualSpacing/>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Certificar la existencia de la infraestructura básica para el beneficio del café especial.</w:t>
      </w:r>
    </w:p>
    <w:p w14:paraId="6EE4520D"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lastRenderedPageBreak/>
        <w:t xml:space="preserve">Las alianzas de café especial priorizadas y seleccionadas para cofinanciación, tendrán de parte del Ministerio de Agricultura y Desarrollo Rural recursos, solo para cofinanciar el fortalecimiento socio-empresarial. </w:t>
      </w:r>
    </w:p>
    <w:p w14:paraId="482CBB34" w14:textId="77777777" w:rsidR="008C1F75" w:rsidRPr="008C1F75" w:rsidRDefault="008C1F75" w:rsidP="008C1F75">
      <w:pPr>
        <w:widowControl/>
        <w:suppressAutoHyphens w:val="0"/>
        <w:autoSpaceDN/>
        <w:spacing w:line="276" w:lineRule="auto"/>
        <w:ind w:left="426" w:hanging="426"/>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10.3</w:t>
      </w:r>
      <w:r w:rsidRPr="008C1F75">
        <w:rPr>
          <w:rFonts w:ascii="Arial Narrow" w:eastAsia="Calibri" w:hAnsi="Arial Narrow" w:cs="Times New Roman"/>
          <w:kern w:val="0"/>
          <w:sz w:val="22"/>
          <w:szCs w:val="22"/>
          <w:lang w:val="es-CO" w:eastAsia="en-US"/>
        </w:rPr>
        <w:tab/>
        <w:t xml:space="preserve"> La base social del perfil debe estar integrada por mínimo 30 y máximo 40 beneficiarios, esta condición aplica para todos los departamentos (tradicionales y especiales). Durante la implementación de la alianza, solo se permitirá el cambio del 25% de los beneficiarios aprobados en preinversión. Cuando los cambios de la base social disminuyen a un número menor a 30 beneficiarios, el proyecto se declarará inviable. </w:t>
      </w:r>
    </w:p>
    <w:p w14:paraId="771684BE" w14:textId="77777777" w:rsidR="008C1F75" w:rsidRPr="008C1F75" w:rsidRDefault="008C1F75" w:rsidP="008C1F75">
      <w:pPr>
        <w:widowControl/>
        <w:suppressAutoHyphens w:val="0"/>
        <w:autoSpaceDN/>
        <w:spacing w:line="276" w:lineRule="auto"/>
        <w:ind w:left="426" w:hanging="426"/>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10.4</w:t>
      </w:r>
      <w:r w:rsidRPr="008C1F75">
        <w:rPr>
          <w:rFonts w:ascii="Arial Narrow" w:eastAsia="Calibri" w:hAnsi="Arial Narrow" w:cs="Times New Roman"/>
          <w:kern w:val="0"/>
          <w:sz w:val="22"/>
          <w:szCs w:val="22"/>
          <w:lang w:val="es-CO" w:eastAsia="en-US"/>
        </w:rPr>
        <w:tab/>
        <w:t>Lista de beneficiarios potenciales con nombre completo, número de cédula, género, teléfono de contacto, tipo de tenencia de la tierra,  e indicar en los casos en que el beneficiario se reconozca como indígena, afrodescendiente o víctima.</w:t>
      </w:r>
    </w:p>
    <w:p w14:paraId="35EF5879" w14:textId="77777777" w:rsidR="008C1F75" w:rsidRPr="008C1F75" w:rsidRDefault="008C1F75" w:rsidP="008C1F75">
      <w:pPr>
        <w:widowControl/>
        <w:suppressAutoHyphens w:val="0"/>
        <w:autoSpaceDN/>
        <w:spacing w:line="276" w:lineRule="auto"/>
        <w:ind w:left="426" w:hanging="426"/>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10.5</w:t>
      </w:r>
      <w:r w:rsidRPr="008C1F75">
        <w:rPr>
          <w:rFonts w:ascii="Arial Narrow" w:eastAsia="Calibri" w:hAnsi="Arial Narrow" w:cs="Times New Roman"/>
          <w:kern w:val="0"/>
          <w:sz w:val="22"/>
          <w:szCs w:val="22"/>
          <w:lang w:val="es-CO" w:eastAsia="en-US"/>
        </w:rPr>
        <w:tab/>
        <w:t>Monto solicitado de aporte al Ministerio no debe superar el 40% del valor total de la propuesta.</w:t>
      </w:r>
    </w:p>
    <w:p w14:paraId="3A21DFB7" w14:textId="77777777" w:rsidR="008C1F75" w:rsidRPr="008C1F75" w:rsidRDefault="008C1F75" w:rsidP="008C1F75">
      <w:pPr>
        <w:widowControl/>
        <w:suppressAutoHyphens w:val="0"/>
        <w:autoSpaceDN/>
        <w:spacing w:line="276" w:lineRule="auto"/>
        <w:ind w:left="426" w:hanging="426"/>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10.6</w:t>
      </w:r>
      <w:r w:rsidRPr="008C1F75">
        <w:rPr>
          <w:rFonts w:ascii="Arial Narrow" w:eastAsia="Calibri" w:hAnsi="Arial Narrow" w:cs="Times New Roman"/>
          <w:kern w:val="0"/>
          <w:sz w:val="22"/>
          <w:szCs w:val="22"/>
          <w:lang w:val="es-CO" w:eastAsia="en-US"/>
        </w:rPr>
        <w:tab/>
        <w:t>Monto solicitado de aporte al Ministerio como Incentivo Modular no podrá superar los cinco millones de pesos ($5.000.000) por beneficiario propuesto.</w:t>
      </w:r>
    </w:p>
    <w:p w14:paraId="40904D71" w14:textId="77777777" w:rsidR="008C1F75" w:rsidRPr="008C1F75" w:rsidRDefault="008C1F75" w:rsidP="008C1F75">
      <w:pPr>
        <w:widowControl/>
        <w:suppressAutoHyphens w:val="0"/>
        <w:autoSpaceDN/>
        <w:spacing w:after="160" w:line="276" w:lineRule="auto"/>
        <w:ind w:left="426" w:hanging="426"/>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 xml:space="preserve">10.7 La cofinanciación a cargo de los productores y/o la organización de productores, en mano de obra y valor del arriendo de la tierra, no debe ser inferior al 30%, ni superior al 40% del valor total del proyecto.   </w:t>
      </w:r>
    </w:p>
    <w:p w14:paraId="7AF7B958"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 xml:space="preserve">10.8 Los perfiles que presenten mayor aporte de cofinanciación a cargo de actores diferentes al Ministerio de Agricultura y Desarrollo Rural, recibirán una calificación adicional, como se expone en la siguiente tabla: </w:t>
      </w:r>
    </w:p>
    <w:p w14:paraId="0C8E683F" w14:textId="77777777" w:rsidR="008C1F75" w:rsidRDefault="008C1F75" w:rsidP="008C1F75">
      <w:pPr>
        <w:widowControl/>
        <w:suppressAutoHyphens w:val="0"/>
        <w:autoSpaceDN/>
        <w:spacing w:after="160" w:line="276" w:lineRule="auto"/>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Tabla 01. Cofinanciación convocatoria 2020.</w:t>
      </w:r>
    </w:p>
    <w:p w14:paraId="4E41F55A" w14:textId="77777777" w:rsidR="008C1F75" w:rsidRPr="008C1F75" w:rsidRDefault="008C1F75" w:rsidP="008C1F75">
      <w:pPr>
        <w:widowControl/>
        <w:suppressAutoHyphens w:val="0"/>
        <w:autoSpaceDN/>
        <w:spacing w:after="160" w:line="276" w:lineRule="auto"/>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noProof/>
          <w:kern w:val="0"/>
          <w:sz w:val="22"/>
          <w:szCs w:val="22"/>
          <w:lang w:eastAsia="en-US"/>
        </w:rPr>
        <w:drawing>
          <wp:inline distT="0" distB="0" distL="0" distR="0" wp14:anchorId="7265D598" wp14:editId="47C0231A">
            <wp:extent cx="6127845" cy="2538495"/>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87629" cy="2604686"/>
                    </a:xfrm>
                    <a:prstGeom prst="rect">
                      <a:avLst/>
                    </a:prstGeom>
                    <a:noFill/>
                  </pic:spPr>
                </pic:pic>
              </a:graphicData>
            </a:graphic>
          </wp:inline>
        </w:drawing>
      </w:r>
    </w:p>
    <w:p w14:paraId="536E6DF0" w14:textId="77777777" w:rsidR="008C1F75" w:rsidRPr="008C1F75" w:rsidRDefault="008C1F75" w:rsidP="008C1F75">
      <w:pPr>
        <w:widowControl/>
        <w:suppressAutoHyphens w:val="0"/>
        <w:autoSpaceDN/>
        <w:spacing w:after="160" w:line="276" w:lineRule="auto"/>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 xml:space="preserve">Nota: La cofinanciación de los entes territoriales tendrá las siguientes condiciones: </w:t>
      </w:r>
    </w:p>
    <w:p w14:paraId="4E7C6DC6" w14:textId="77777777" w:rsidR="008C1F75" w:rsidRDefault="008C1F75" w:rsidP="008C1F75">
      <w:pPr>
        <w:widowControl/>
        <w:numPr>
          <w:ilvl w:val="0"/>
          <w:numId w:val="14"/>
        </w:numPr>
        <w:suppressAutoHyphens w:val="0"/>
        <w:autoSpaceDN/>
        <w:spacing w:after="160" w:line="276" w:lineRule="auto"/>
        <w:contextualSpacing/>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A la presentación del perfil debe adjuntar carta de intención del aporte.</w:t>
      </w:r>
    </w:p>
    <w:p w14:paraId="168C19C0" w14:textId="77777777" w:rsidR="008C1F75" w:rsidRPr="008C1F75" w:rsidRDefault="008C1F75" w:rsidP="008C1F75">
      <w:pPr>
        <w:widowControl/>
        <w:suppressAutoHyphens w:val="0"/>
        <w:autoSpaceDN/>
        <w:spacing w:after="160" w:line="276" w:lineRule="auto"/>
        <w:ind w:left="720"/>
        <w:contextualSpacing/>
        <w:textAlignment w:val="auto"/>
        <w:rPr>
          <w:rFonts w:ascii="Arial Narrow" w:eastAsia="Calibri" w:hAnsi="Arial Narrow" w:cs="Times New Roman"/>
          <w:kern w:val="0"/>
          <w:sz w:val="22"/>
          <w:szCs w:val="22"/>
          <w:lang w:val="es-CO" w:eastAsia="en-US"/>
        </w:rPr>
      </w:pPr>
    </w:p>
    <w:p w14:paraId="17C4A5E8" w14:textId="77777777" w:rsidR="008C1F75" w:rsidRPr="008C1F75" w:rsidRDefault="008C1F75" w:rsidP="008C1F75">
      <w:pPr>
        <w:widowControl/>
        <w:numPr>
          <w:ilvl w:val="0"/>
          <w:numId w:val="14"/>
        </w:numPr>
        <w:suppressAutoHyphens w:val="0"/>
        <w:autoSpaceDN/>
        <w:spacing w:after="160" w:line="276" w:lineRule="auto"/>
        <w:contextualSpacing/>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En la etapa de preinversión debe presentarse certificado de disponibilidad presupuestal -CDP- del aporte.</w:t>
      </w:r>
    </w:p>
    <w:p w14:paraId="6E1D6FDF" w14:textId="77777777" w:rsidR="008C1F75" w:rsidRPr="008C1F75" w:rsidRDefault="008C1F75" w:rsidP="008C1F75">
      <w:pPr>
        <w:widowControl/>
        <w:numPr>
          <w:ilvl w:val="0"/>
          <w:numId w:val="14"/>
        </w:numPr>
        <w:suppressAutoHyphens w:val="0"/>
        <w:autoSpaceDN/>
        <w:spacing w:after="160" w:line="276" w:lineRule="auto"/>
        <w:contextualSpacing/>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En la etapa de legalización del convenio de la alianza debe presentarse certificado de registro presupuestal -RP- del aporte.</w:t>
      </w:r>
    </w:p>
    <w:p w14:paraId="7A59BFDC"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lastRenderedPageBreak/>
        <w:t xml:space="preserve">10.9 </w:t>
      </w:r>
      <w:r w:rsidRPr="008C1F75">
        <w:rPr>
          <w:rFonts w:ascii="Arial Narrow" w:eastAsia="Calibri" w:hAnsi="Arial Narrow" w:cs="Times New Roman"/>
          <w:kern w:val="0"/>
          <w:sz w:val="22"/>
          <w:szCs w:val="22"/>
          <w:lang w:val="es-CO" w:eastAsia="en-US"/>
        </w:rPr>
        <w:tab/>
        <w:t xml:space="preserve">Los perfiles que mejor armonicen con los parámetros de focalización poblacional, recibirán una calificación adicional, como se expone en las siguientes tablas: </w:t>
      </w:r>
    </w:p>
    <w:p w14:paraId="602252E1" w14:textId="77777777" w:rsidR="008C1F75" w:rsidRDefault="008C1F75" w:rsidP="008C1F75">
      <w:pPr>
        <w:widowControl/>
        <w:suppressAutoHyphens w:val="0"/>
        <w:autoSpaceDN/>
        <w:spacing w:after="160" w:line="276" w:lineRule="auto"/>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Tabla 02. Focalización mujer rural convocatoria 2020.</w:t>
      </w:r>
    </w:p>
    <w:p w14:paraId="1FD27A9A" w14:textId="77777777" w:rsidR="008C1F75" w:rsidRPr="008C1F75" w:rsidRDefault="008C1F75" w:rsidP="008C1F75">
      <w:pPr>
        <w:widowControl/>
        <w:suppressAutoHyphens w:val="0"/>
        <w:autoSpaceDN/>
        <w:spacing w:after="160" w:line="276" w:lineRule="auto"/>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noProof/>
          <w:kern w:val="0"/>
          <w:sz w:val="22"/>
          <w:szCs w:val="22"/>
          <w:lang w:eastAsia="en-US"/>
        </w:rPr>
        <w:drawing>
          <wp:inline distT="0" distB="0" distL="0" distR="0" wp14:anchorId="310F7217" wp14:editId="3898A76F">
            <wp:extent cx="6146800" cy="1433015"/>
            <wp:effectExtent l="0" t="0" r="635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55257" cy="1434987"/>
                    </a:xfrm>
                    <a:prstGeom prst="rect">
                      <a:avLst/>
                    </a:prstGeom>
                    <a:noFill/>
                    <a:ln>
                      <a:noFill/>
                    </a:ln>
                  </pic:spPr>
                </pic:pic>
              </a:graphicData>
            </a:graphic>
          </wp:inline>
        </w:drawing>
      </w:r>
    </w:p>
    <w:p w14:paraId="68B618E5" w14:textId="77777777" w:rsidR="008C1F75" w:rsidRDefault="008C1F75" w:rsidP="008C1F75">
      <w:pPr>
        <w:widowControl/>
        <w:suppressAutoHyphens w:val="0"/>
        <w:autoSpaceDN/>
        <w:spacing w:after="160" w:line="276" w:lineRule="auto"/>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 xml:space="preserve">Tabla 03. Focalización joven rural convocatoria 2020. </w:t>
      </w:r>
    </w:p>
    <w:p w14:paraId="2CE5F6D0" w14:textId="77777777" w:rsidR="008C1F75" w:rsidRPr="008C1F75" w:rsidRDefault="008C1F75" w:rsidP="008C1F75">
      <w:pPr>
        <w:widowControl/>
        <w:suppressAutoHyphens w:val="0"/>
        <w:autoSpaceDN/>
        <w:spacing w:after="160" w:line="276" w:lineRule="auto"/>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noProof/>
          <w:kern w:val="0"/>
          <w:sz w:val="22"/>
          <w:szCs w:val="22"/>
          <w:lang w:eastAsia="en-US"/>
        </w:rPr>
        <w:drawing>
          <wp:inline distT="0" distB="0" distL="0" distR="0" wp14:anchorId="535C2750" wp14:editId="115D07AD">
            <wp:extent cx="6146800" cy="1460311"/>
            <wp:effectExtent l="0" t="0" r="635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56164" cy="1462536"/>
                    </a:xfrm>
                    <a:prstGeom prst="rect">
                      <a:avLst/>
                    </a:prstGeom>
                    <a:noFill/>
                    <a:ln>
                      <a:noFill/>
                    </a:ln>
                  </pic:spPr>
                </pic:pic>
              </a:graphicData>
            </a:graphic>
          </wp:inline>
        </w:drawing>
      </w:r>
    </w:p>
    <w:p w14:paraId="0D3A5971"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10.10 Con el fin de cubrir costos de administración fiduciarios, en los aportes de cofinanciación a cargo de los productores, se deberá incluir en efectivo, un valor equivalente al 100% del valor total cobrado por comisión fiduciaria sobre el Incentivo Modular asignado por alianza.</w:t>
      </w:r>
    </w:p>
    <w:p w14:paraId="1285E94B"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10.11</w:t>
      </w:r>
      <w:r w:rsidRPr="008C1F75">
        <w:rPr>
          <w:rFonts w:ascii="Arial Narrow" w:eastAsia="Calibri" w:hAnsi="Arial Narrow" w:cs="Times New Roman"/>
          <w:kern w:val="0"/>
          <w:sz w:val="22"/>
          <w:szCs w:val="22"/>
          <w:lang w:val="es-CO" w:eastAsia="en-US"/>
        </w:rPr>
        <w:tab/>
        <w:t>Los beneficiarios (as) propuestos en el perfil deben cumplir con los requisitos de pequeño productor rural, establecidos para el Proyecto Apoyo a Alianzas Productivas:</w:t>
      </w:r>
    </w:p>
    <w:p w14:paraId="3653A04A" w14:textId="77777777" w:rsidR="008C1F75" w:rsidRPr="008C1F75" w:rsidRDefault="008C1F75" w:rsidP="008C1F75">
      <w:pPr>
        <w:widowControl/>
        <w:numPr>
          <w:ilvl w:val="1"/>
          <w:numId w:val="8"/>
        </w:numPr>
        <w:suppressAutoHyphens w:val="0"/>
        <w:autoSpaceDN/>
        <w:spacing w:after="160" w:line="276" w:lineRule="auto"/>
        <w:contextualSpacing/>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Mayor de edad.</w:t>
      </w:r>
    </w:p>
    <w:p w14:paraId="4138F9A5" w14:textId="77777777" w:rsidR="008C1F75" w:rsidRPr="008C1F75" w:rsidRDefault="008C1F75" w:rsidP="008C1F75">
      <w:pPr>
        <w:widowControl/>
        <w:numPr>
          <w:ilvl w:val="1"/>
          <w:numId w:val="8"/>
        </w:numPr>
        <w:suppressAutoHyphens w:val="0"/>
        <w:autoSpaceDN/>
        <w:spacing w:after="160" w:line="276" w:lineRule="auto"/>
        <w:contextualSpacing/>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Que sea alfabeto y, si no lo es, que al menos algún miembro del grupo familiar lo sea.</w:t>
      </w:r>
    </w:p>
    <w:p w14:paraId="41CE02B6" w14:textId="77777777" w:rsidR="008C1F75" w:rsidRPr="008C1F75" w:rsidRDefault="008C1F75" w:rsidP="008C1F75">
      <w:pPr>
        <w:widowControl/>
        <w:numPr>
          <w:ilvl w:val="1"/>
          <w:numId w:val="8"/>
        </w:numPr>
        <w:suppressAutoHyphens w:val="0"/>
        <w:autoSpaceDN/>
        <w:spacing w:after="160" w:line="276" w:lineRule="auto"/>
        <w:contextualSpacing/>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Vínculo con sector agropecuario como mínimo de 3 años.</w:t>
      </w:r>
    </w:p>
    <w:p w14:paraId="174ADCCE" w14:textId="77777777" w:rsidR="008C1F75" w:rsidRPr="008C1F75" w:rsidRDefault="008C1F75" w:rsidP="008C1F75">
      <w:pPr>
        <w:widowControl/>
        <w:numPr>
          <w:ilvl w:val="1"/>
          <w:numId w:val="8"/>
        </w:numPr>
        <w:suppressAutoHyphens w:val="0"/>
        <w:autoSpaceDN/>
        <w:spacing w:after="160" w:line="276" w:lineRule="auto"/>
        <w:contextualSpacing/>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Activos familiares no superiores a 284 salarios mínimos mensuales legales vigentes.</w:t>
      </w:r>
    </w:p>
    <w:p w14:paraId="2E0598C3" w14:textId="77777777" w:rsidR="008C1F75" w:rsidRPr="008C1F75" w:rsidRDefault="008C1F75" w:rsidP="008C1F75">
      <w:pPr>
        <w:widowControl/>
        <w:numPr>
          <w:ilvl w:val="1"/>
          <w:numId w:val="8"/>
        </w:numPr>
        <w:suppressAutoHyphens w:val="0"/>
        <w:autoSpaceDN/>
        <w:spacing w:after="160" w:line="276" w:lineRule="auto"/>
        <w:contextualSpacing/>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Tamaño de explotación agropecuaria no superior a 2 Unidades Agrícolas Familiares (UAF).</w:t>
      </w:r>
    </w:p>
    <w:p w14:paraId="27C24716" w14:textId="77777777" w:rsidR="008C1F75" w:rsidRPr="008C1F75" w:rsidRDefault="008C1F75" w:rsidP="008C1F75">
      <w:pPr>
        <w:widowControl/>
        <w:numPr>
          <w:ilvl w:val="1"/>
          <w:numId w:val="8"/>
        </w:numPr>
        <w:suppressAutoHyphens w:val="0"/>
        <w:autoSpaceDN/>
        <w:spacing w:after="160" w:line="276" w:lineRule="auto"/>
        <w:contextualSpacing/>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Mínimo el 75% de los ingresos familiares deben originarse en el desempeño de actividades agropecuarias.</w:t>
      </w:r>
    </w:p>
    <w:p w14:paraId="632DCD17" w14:textId="77777777" w:rsidR="008C1F75" w:rsidRPr="008C1F75" w:rsidRDefault="008C1F75" w:rsidP="008C1F75">
      <w:pPr>
        <w:widowControl/>
        <w:numPr>
          <w:ilvl w:val="1"/>
          <w:numId w:val="8"/>
        </w:numPr>
        <w:suppressAutoHyphens w:val="0"/>
        <w:autoSpaceDN/>
        <w:spacing w:after="160" w:line="276" w:lineRule="auto"/>
        <w:contextualSpacing/>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Ingresos netos familiares que tengan este origen no deben superar los dos (2) salarios mínimos mensuales legales vigentes.</w:t>
      </w:r>
    </w:p>
    <w:p w14:paraId="6F21CABD" w14:textId="77777777" w:rsidR="008C1F75" w:rsidRPr="008C1F75" w:rsidRDefault="008C1F75" w:rsidP="008C1F75">
      <w:pPr>
        <w:widowControl/>
        <w:suppressAutoHyphens w:val="0"/>
        <w:autoSpaceDN/>
        <w:spacing w:after="160" w:line="276" w:lineRule="auto"/>
        <w:ind w:left="709" w:hanging="709"/>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10.12</w:t>
      </w:r>
      <w:r w:rsidRPr="008C1F75">
        <w:rPr>
          <w:rFonts w:ascii="Arial Narrow" w:eastAsia="Calibri" w:hAnsi="Arial Narrow" w:cs="Times New Roman"/>
          <w:kern w:val="0"/>
          <w:sz w:val="22"/>
          <w:szCs w:val="22"/>
          <w:lang w:val="es-CO" w:eastAsia="en-US"/>
        </w:rPr>
        <w:tab/>
        <w:t>Lista de Chequeo Ambiental diligenciada y conclusión responsable sobre la favorabilidad ambiental del perfil, incluida en la Hoja No. 7 de la ficha de perfil Componente Ambiental.</w:t>
      </w:r>
    </w:p>
    <w:p w14:paraId="7E6B9743"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lastRenderedPageBreak/>
        <w:t>Es necesario que el perfil demuestre cumplimiento con la obligación de NO utilizar productos e insumos que causen perjuicios al medio ambiente y a la población, especialmente los de categorías I (IA y IB) y II de la OMS, o los que estén prohibidos en Colombia.</w:t>
      </w:r>
    </w:p>
    <w:p w14:paraId="0096E70B"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 xml:space="preserve">10.13 Con el fin de promover la creación de nuevas organizaciones (Asociatividad), se aceptarán perfiles propuestos por organizaciones de productores que hayan sido beneficiarias de dos o más alianzas, siempre que cumplan con los siguientes requisitos: </w:t>
      </w:r>
    </w:p>
    <w:p w14:paraId="382A54A8" w14:textId="77777777" w:rsidR="008C1F75" w:rsidRPr="008C1F75" w:rsidRDefault="008C1F75" w:rsidP="008C1F75">
      <w:pPr>
        <w:widowControl/>
        <w:numPr>
          <w:ilvl w:val="0"/>
          <w:numId w:val="13"/>
        </w:numPr>
        <w:suppressAutoHyphens w:val="0"/>
        <w:autoSpaceDN/>
        <w:spacing w:after="160" w:line="276" w:lineRule="auto"/>
        <w:contextualSpacing/>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 xml:space="preserve">Haber retornado el 100% de recursos del fondo rotatorio de acuerdo con la meta correspondiente a la fecha de la presente convocatoria. </w:t>
      </w:r>
    </w:p>
    <w:p w14:paraId="4AFE8BB2" w14:textId="77777777" w:rsidR="008C1F75" w:rsidRPr="008C1F75" w:rsidRDefault="008C1F75" w:rsidP="008C1F75">
      <w:pPr>
        <w:widowControl/>
        <w:numPr>
          <w:ilvl w:val="0"/>
          <w:numId w:val="13"/>
        </w:numPr>
        <w:suppressAutoHyphens w:val="0"/>
        <w:autoSpaceDN/>
        <w:spacing w:after="160" w:line="276" w:lineRule="auto"/>
        <w:contextualSpacing/>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Presentar estados financieros mensualizados desde la fecha de liquidación de la primera alianza ejecutada por la organización de productores, hasta la fecha de la presente convocatoria.</w:t>
      </w:r>
    </w:p>
    <w:p w14:paraId="224208BA" w14:textId="77777777" w:rsidR="008C1F75" w:rsidRPr="008C1F75" w:rsidRDefault="008C1F75" w:rsidP="008C1F75">
      <w:pPr>
        <w:widowControl/>
        <w:numPr>
          <w:ilvl w:val="0"/>
          <w:numId w:val="13"/>
        </w:numPr>
        <w:suppressAutoHyphens w:val="0"/>
        <w:autoSpaceDN/>
        <w:spacing w:after="160" w:line="276" w:lineRule="auto"/>
        <w:contextualSpacing/>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Presentar documento (libro de asociados) que permita verificar la estabilidad de la base social de la organización de productores.</w:t>
      </w:r>
    </w:p>
    <w:p w14:paraId="5A5591F9" w14:textId="77777777" w:rsidR="008C1F75" w:rsidRDefault="008C1F75" w:rsidP="008C1F75">
      <w:pPr>
        <w:widowControl/>
        <w:numPr>
          <w:ilvl w:val="0"/>
          <w:numId w:val="13"/>
        </w:numPr>
        <w:suppressAutoHyphens w:val="0"/>
        <w:autoSpaceDN/>
        <w:spacing w:after="160" w:line="276" w:lineRule="auto"/>
        <w:contextualSpacing/>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Presentar documento (acuerdo comercial) vigente y operando que, permita verificar la estabilidad de las ventas de los  pr</w:t>
      </w:r>
      <w:r>
        <w:rPr>
          <w:rFonts w:ascii="Arial Narrow" w:eastAsia="Calibri" w:hAnsi="Arial Narrow" w:cs="Times New Roman"/>
          <w:kern w:val="0"/>
          <w:sz w:val="22"/>
          <w:szCs w:val="22"/>
          <w:lang w:val="es-CO" w:eastAsia="en-US"/>
        </w:rPr>
        <w:t>oductos de alianzas ejecutadas.</w:t>
      </w:r>
    </w:p>
    <w:p w14:paraId="1FCDE576" w14:textId="77777777" w:rsidR="008C1F75" w:rsidRPr="008C1F75" w:rsidRDefault="008C1F75" w:rsidP="008C1F75">
      <w:pPr>
        <w:widowControl/>
        <w:suppressAutoHyphens w:val="0"/>
        <w:autoSpaceDN/>
        <w:spacing w:after="160" w:line="276" w:lineRule="auto"/>
        <w:ind w:left="720"/>
        <w:contextualSpacing/>
        <w:jc w:val="both"/>
        <w:textAlignment w:val="auto"/>
        <w:rPr>
          <w:rFonts w:ascii="Arial Narrow" w:eastAsia="Calibri" w:hAnsi="Arial Narrow" w:cs="Times New Roman"/>
          <w:kern w:val="0"/>
          <w:sz w:val="22"/>
          <w:szCs w:val="22"/>
          <w:lang w:val="es-CO" w:eastAsia="en-US"/>
        </w:rPr>
      </w:pPr>
    </w:p>
    <w:p w14:paraId="38E897D7"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b/>
          <w:bCs/>
          <w:kern w:val="0"/>
          <w:sz w:val="22"/>
          <w:szCs w:val="22"/>
          <w:u w:val="single"/>
          <w:lang w:val="es-CO" w:eastAsia="en-US"/>
        </w:rPr>
      </w:pPr>
      <w:r>
        <w:rPr>
          <w:rFonts w:ascii="Arial Narrow" w:eastAsia="Calibri" w:hAnsi="Arial Narrow" w:cs="Times New Roman"/>
          <w:b/>
          <w:bCs/>
          <w:kern w:val="0"/>
          <w:sz w:val="22"/>
          <w:szCs w:val="22"/>
          <w:lang w:val="es-CO" w:eastAsia="en-US"/>
        </w:rPr>
        <w:t xml:space="preserve">11. </w:t>
      </w:r>
      <w:r w:rsidRPr="008C1F75">
        <w:rPr>
          <w:rFonts w:ascii="Arial Narrow" w:eastAsia="Calibri" w:hAnsi="Arial Narrow" w:cs="Times New Roman"/>
          <w:b/>
          <w:bCs/>
          <w:kern w:val="0"/>
          <w:sz w:val="22"/>
          <w:szCs w:val="22"/>
          <w:u w:val="single"/>
          <w:lang w:val="es-CO" w:eastAsia="en-US"/>
        </w:rPr>
        <w:t>REVISIÓN DEL CUMPLIMIENTO DE LOS REQUISITOS MÍNIMOS</w:t>
      </w:r>
    </w:p>
    <w:p w14:paraId="4E15E0E1"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Cada Secretaría de Agricultura Departamental o quien haga sus veces, deberá revisar para los perfiles recibidos en su departamento, el cumplimiento de los requisitos mínimos exigidos por el Proyecto y definidos en el punto diez de este documento (lista de chequeo). Aquellos que no los cumplan, no podrán ser incluidos en el proceso de priorización y deberán ser descartados, la secretaria de agricultura o quien haga sus veces, en el momento del cierre de la convocatoria, elabora tres actas:</w:t>
      </w:r>
    </w:p>
    <w:p w14:paraId="38610668" w14:textId="77777777" w:rsidR="008C1F75" w:rsidRPr="008C1F75" w:rsidRDefault="008C1F75" w:rsidP="008C1F75">
      <w:pPr>
        <w:widowControl/>
        <w:numPr>
          <w:ilvl w:val="0"/>
          <w:numId w:val="12"/>
        </w:numPr>
        <w:suppressAutoHyphens w:val="0"/>
        <w:autoSpaceDN/>
        <w:spacing w:after="160" w:line="276" w:lineRule="auto"/>
        <w:contextualSpacing/>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Acta donde se registren la totalidad de perfiles recibidos, independiente que cumplan o no requisitos.</w:t>
      </w:r>
    </w:p>
    <w:p w14:paraId="7D3FA87B" w14:textId="77777777" w:rsidR="008C1F75" w:rsidRPr="008C1F75" w:rsidRDefault="008C1F75" w:rsidP="008C1F75">
      <w:pPr>
        <w:widowControl/>
        <w:numPr>
          <w:ilvl w:val="0"/>
          <w:numId w:val="12"/>
        </w:numPr>
        <w:suppressAutoHyphens w:val="0"/>
        <w:autoSpaceDN/>
        <w:spacing w:after="160" w:line="276" w:lineRule="auto"/>
        <w:contextualSpacing/>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Acta donde se registren los perfiles que cumplen requisitos y los que no cumplen.</w:t>
      </w:r>
    </w:p>
    <w:p w14:paraId="0E2F7BAF" w14:textId="77777777" w:rsidR="008C1F75" w:rsidRDefault="008C1F75" w:rsidP="008C1F75">
      <w:pPr>
        <w:widowControl/>
        <w:numPr>
          <w:ilvl w:val="0"/>
          <w:numId w:val="12"/>
        </w:numPr>
        <w:suppressAutoHyphens w:val="0"/>
        <w:autoSpaceDN/>
        <w:spacing w:after="160" w:line="276" w:lineRule="auto"/>
        <w:contextualSpacing/>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Acta de perfiles priorizados, seleccionados de la lista del acta de los que cumplieron requisitos.</w:t>
      </w:r>
    </w:p>
    <w:p w14:paraId="4EA8ABEF" w14:textId="77777777" w:rsidR="008C1F75" w:rsidRPr="008C1F75" w:rsidRDefault="008C1F75" w:rsidP="008C1F75">
      <w:pPr>
        <w:widowControl/>
        <w:suppressAutoHyphens w:val="0"/>
        <w:autoSpaceDN/>
        <w:spacing w:after="160" w:line="276" w:lineRule="auto"/>
        <w:ind w:left="720"/>
        <w:contextualSpacing/>
        <w:jc w:val="both"/>
        <w:textAlignment w:val="auto"/>
        <w:rPr>
          <w:rFonts w:ascii="Arial Narrow" w:eastAsia="Calibri" w:hAnsi="Arial Narrow" w:cs="Times New Roman"/>
          <w:kern w:val="0"/>
          <w:sz w:val="22"/>
          <w:szCs w:val="22"/>
          <w:lang w:val="es-CO" w:eastAsia="en-US"/>
        </w:rPr>
      </w:pPr>
    </w:p>
    <w:p w14:paraId="37D8D4FA"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b/>
          <w:bCs/>
          <w:kern w:val="0"/>
          <w:sz w:val="22"/>
          <w:szCs w:val="22"/>
          <w:u w:val="single"/>
          <w:lang w:val="es-CO" w:eastAsia="en-US"/>
        </w:rPr>
      </w:pPr>
      <w:r>
        <w:rPr>
          <w:rFonts w:ascii="Arial Narrow" w:eastAsia="Calibri" w:hAnsi="Arial Narrow" w:cs="Times New Roman"/>
          <w:b/>
          <w:bCs/>
          <w:kern w:val="0"/>
          <w:sz w:val="22"/>
          <w:szCs w:val="22"/>
          <w:lang w:val="es-CO" w:eastAsia="en-US"/>
        </w:rPr>
        <w:t xml:space="preserve">12. </w:t>
      </w:r>
      <w:r w:rsidRPr="008C1F75">
        <w:rPr>
          <w:rFonts w:ascii="Arial Narrow" w:eastAsia="Calibri" w:hAnsi="Arial Narrow" w:cs="Times New Roman"/>
          <w:b/>
          <w:bCs/>
          <w:kern w:val="0"/>
          <w:sz w:val="22"/>
          <w:szCs w:val="22"/>
          <w:u w:val="single"/>
          <w:lang w:val="es-CO" w:eastAsia="en-US"/>
        </w:rPr>
        <w:t>CONDICIONES DE ENTREGA</w:t>
      </w:r>
    </w:p>
    <w:p w14:paraId="146F5CE8" w14:textId="0BC3C1E8"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w:t>
      </w:r>
      <w:r w:rsidRPr="008C1F75">
        <w:rPr>
          <w:rFonts w:ascii="Arial Narrow" w:eastAsia="Calibri" w:hAnsi="Arial Narrow" w:cs="Times New Roman"/>
          <w:kern w:val="0"/>
          <w:sz w:val="22"/>
          <w:szCs w:val="22"/>
          <w:lang w:val="es-CO" w:eastAsia="en-US"/>
        </w:rPr>
        <w:tab/>
        <w:t xml:space="preserve">Los perfiles deben ser entregados a las Secretarías de Agricultura del departamento o quien haga sus veces, en las fechas determinadas por estos términos de referencia y atendiendo la fecha que determine la Comisión Intersectorial Nacional CIN, durante el mes de </w:t>
      </w:r>
      <w:r w:rsidR="007B6445">
        <w:rPr>
          <w:rFonts w:ascii="Arial Narrow" w:eastAsia="Calibri" w:hAnsi="Arial Narrow" w:cs="Times New Roman"/>
          <w:kern w:val="0"/>
          <w:sz w:val="22"/>
          <w:szCs w:val="22"/>
          <w:lang w:val="es-CO" w:eastAsia="en-US"/>
        </w:rPr>
        <w:t>abril</w:t>
      </w:r>
      <w:r w:rsidRPr="008C1F75">
        <w:rPr>
          <w:rFonts w:ascii="Arial Narrow" w:eastAsia="Calibri" w:hAnsi="Arial Narrow" w:cs="Times New Roman"/>
          <w:kern w:val="0"/>
          <w:sz w:val="22"/>
          <w:szCs w:val="22"/>
          <w:lang w:val="es-CO" w:eastAsia="en-US"/>
        </w:rPr>
        <w:t xml:space="preserve">-2020, a partir de las 8:00 AM, hasta la fecha que determine la Comisión Intersectorial Nacional CIN, durante el mes de </w:t>
      </w:r>
      <w:r w:rsidR="007B6445">
        <w:rPr>
          <w:rFonts w:ascii="Arial Narrow" w:eastAsia="Calibri" w:hAnsi="Arial Narrow" w:cs="Times New Roman"/>
          <w:kern w:val="0"/>
          <w:sz w:val="22"/>
          <w:szCs w:val="22"/>
          <w:lang w:val="es-CO" w:eastAsia="en-US"/>
        </w:rPr>
        <w:t>junio</w:t>
      </w:r>
      <w:r w:rsidRPr="008C1F75">
        <w:rPr>
          <w:rFonts w:ascii="Arial Narrow" w:eastAsia="Calibri" w:hAnsi="Arial Narrow" w:cs="Times New Roman"/>
          <w:kern w:val="0"/>
          <w:sz w:val="22"/>
          <w:szCs w:val="22"/>
          <w:lang w:val="es-CO" w:eastAsia="en-US"/>
        </w:rPr>
        <w:t xml:space="preserve">-2020, hasta máximo las 5:00 PM </w:t>
      </w:r>
    </w:p>
    <w:p w14:paraId="0F4BDAD8"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 xml:space="preserve">Las Secretarías de Agricultura realizarán el ejercicio de priorización de perfiles de acuerdo con los cupos indicativos enunciados por el Proyecto para cada departamento (primer filtro), previa revisión del cumplimiento de los requisitos mínimos exigidos por el Proyecto y definidos en el punto diez de este documento (lista de chequeo) como condición de elegibilidad. </w:t>
      </w:r>
    </w:p>
    <w:p w14:paraId="6C174A89"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 xml:space="preserve">Como resultado, emitirá tres actas, la primera registrando la totalidad de perfiles recibidos; la segunda registrando los perfiles que cumplen requisitos y los que no cumplen y la tercera registrando el número de </w:t>
      </w:r>
      <w:r w:rsidRPr="008C1F75">
        <w:rPr>
          <w:rFonts w:ascii="Arial Narrow" w:eastAsia="Calibri" w:hAnsi="Arial Narrow" w:cs="Times New Roman"/>
          <w:kern w:val="0"/>
          <w:sz w:val="22"/>
          <w:szCs w:val="22"/>
          <w:lang w:val="es-CO" w:eastAsia="en-US"/>
        </w:rPr>
        <w:lastRenderedPageBreak/>
        <w:t>perfiles priorizados, si este es mayor al número de cupos asignados, la Secretaría de Agricultura o quien haga sus veces, deberá priorizar los perfiles que en su criterio se ajusten a sus políticas de desarrollo departamental.</w:t>
      </w:r>
    </w:p>
    <w:p w14:paraId="54936134"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w:t>
      </w:r>
      <w:r w:rsidRPr="008C1F75">
        <w:rPr>
          <w:rFonts w:ascii="Arial Narrow" w:eastAsia="Calibri" w:hAnsi="Arial Narrow" w:cs="Times New Roman"/>
          <w:kern w:val="0"/>
          <w:sz w:val="22"/>
          <w:szCs w:val="22"/>
          <w:lang w:val="es-CO" w:eastAsia="en-US"/>
        </w:rPr>
        <w:tab/>
        <w:t>El Equipo Implementador de Proyecto -EIP- realizará el proceso de alistamiento para la verificación de los perfiles priorizados por las Secretaría de Agricultura siguiendo la metodología establecida por el Proyecto.</w:t>
      </w:r>
    </w:p>
    <w:p w14:paraId="3504F669"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w:t>
      </w:r>
      <w:r w:rsidRPr="008C1F75">
        <w:rPr>
          <w:rFonts w:ascii="Arial Narrow" w:eastAsia="Calibri" w:hAnsi="Arial Narrow" w:cs="Times New Roman"/>
          <w:kern w:val="0"/>
          <w:sz w:val="22"/>
          <w:szCs w:val="22"/>
          <w:lang w:val="es-CO" w:eastAsia="en-US"/>
        </w:rPr>
        <w:tab/>
        <w:t>Los perfiles que alcancen 75 puntos sobre 100 puntos en la verificación (calificación), de acuerdo con la matriz respectiva, pasarán a la etapa de preinversión.</w:t>
      </w:r>
    </w:p>
    <w:p w14:paraId="1A6DF0EA"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b/>
          <w:bCs/>
          <w:kern w:val="0"/>
          <w:sz w:val="22"/>
          <w:szCs w:val="22"/>
          <w:lang w:val="es-CO" w:eastAsia="en-US"/>
        </w:rPr>
      </w:pPr>
      <w:r>
        <w:rPr>
          <w:rFonts w:ascii="Arial Narrow" w:eastAsia="Calibri" w:hAnsi="Arial Narrow" w:cs="Times New Roman"/>
          <w:b/>
          <w:bCs/>
          <w:kern w:val="0"/>
          <w:sz w:val="22"/>
          <w:szCs w:val="22"/>
          <w:lang w:val="es-CO" w:eastAsia="en-US"/>
        </w:rPr>
        <w:t xml:space="preserve">13. </w:t>
      </w:r>
      <w:r w:rsidRPr="008C1F75">
        <w:rPr>
          <w:rFonts w:ascii="Arial Narrow" w:eastAsia="Calibri" w:hAnsi="Arial Narrow" w:cs="Times New Roman"/>
          <w:b/>
          <w:bCs/>
          <w:kern w:val="0"/>
          <w:sz w:val="22"/>
          <w:szCs w:val="22"/>
          <w:u w:val="single"/>
          <w:lang w:val="es-CO" w:eastAsia="en-US"/>
        </w:rPr>
        <w:t>LISTA Y CONDICIONES DE LÍNEAS PRODUCTIVAS</w:t>
      </w:r>
    </w:p>
    <w:p w14:paraId="06C00186"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El Proyecto Apoyo a Alianzas Productivas no limita la presentación y trámite de perfiles por productos, salvo café no catalogado como “especial”, por lo tanto, las propuestas pueden vincular productos agrícolas, pecuarios, forestales y acuícolas.</w:t>
      </w:r>
    </w:p>
    <w:p w14:paraId="0F073438"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En productos de tardío rendimiento (cacao, caucho, mango, aguacate, cítricos, café especial) solo se aceptarán perfiles (propuestas) que soliciten recursos para sostenimiento, en ningún caso para estos productos, se cofinanciará áreas de establecimiento (áreas de siembra nuevas).</w:t>
      </w:r>
    </w:p>
    <w:p w14:paraId="226B0736" w14:textId="77777777" w:rsidR="008C1F75"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En productos de ganadería (leche – carne – doble propósito) solo se aceptarán perfiles (propuestas) que soliciten recursos para mejoramiento de pasturas, bancos de proteína, mejoramiento genético básico, mangas de manejo; en ningún caso para estos perfiles, se cofinanciará compra de animales.</w:t>
      </w:r>
    </w:p>
    <w:p w14:paraId="7F00654D" w14:textId="77777777" w:rsidR="00E15CAA" w:rsidRPr="008C1F75" w:rsidRDefault="008C1F75" w:rsidP="008C1F75">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En perfiles de panela, la caña panelera se considerará como un cultivo de tardío rendimiento, por ello no se apoyaran propuestas que soliciten recursos para siembras nuevas; pero si se podrán asignar recursos con destino a obtener semilla  de cultivos ya establecidos, para repoblamiento, presentando un protocolo técnico que sea avalado por una autoridad técnica.  El área de repoblamiento podrá ser mayor que el 10% y menor que el 20% de una hectárea.</w:t>
      </w:r>
    </w:p>
    <w:sectPr w:rsidR="00E15CAA" w:rsidRPr="008C1F75" w:rsidSect="00D40219">
      <w:headerReference w:type="default" r:id="rId16"/>
      <w:footerReference w:type="default" r:id="rId17"/>
      <w:pgSz w:w="12240" w:h="15840" w:code="1"/>
      <w:pgMar w:top="1701" w:right="1701" w:bottom="1701" w:left="1701" w:header="1417"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0705F" w14:textId="77777777" w:rsidR="00DE6F13" w:rsidRDefault="00DE6F13" w:rsidP="00CD6908">
      <w:r>
        <w:separator/>
      </w:r>
    </w:p>
  </w:endnote>
  <w:endnote w:type="continuationSeparator" w:id="0">
    <w:p w14:paraId="5F6397D8" w14:textId="77777777" w:rsidR="00DE6F13" w:rsidRDefault="00DE6F13" w:rsidP="00CD6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lbany, Arial">
    <w:altName w:val="Arial"/>
    <w:charset w:val="00"/>
    <w:family w:val="swiss"/>
    <w:pitch w:val="variable"/>
  </w:font>
  <w:font w:name="Mincho, ??fc">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E1A12" w14:textId="77777777" w:rsidR="000123D0" w:rsidRDefault="000123D0">
    <w:pPr>
      <w:pStyle w:val="Piedepgina"/>
    </w:pPr>
  </w:p>
  <w:p w14:paraId="135B275E" w14:textId="77777777" w:rsidR="009670A5" w:rsidRDefault="000123D0">
    <w:pPr>
      <w:pStyle w:val="Piedepgina"/>
    </w:pPr>
    <w:r>
      <w:rPr>
        <w:noProof/>
        <w:lang w:val="en-US"/>
      </w:rPr>
      <w:drawing>
        <wp:anchor distT="0" distB="0" distL="114300" distR="114300" simplePos="0" relativeHeight="251662336" behindDoc="0" locked="0" layoutInCell="1" allowOverlap="1" wp14:anchorId="6219555D" wp14:editId="00ECCA06">
          <wp:simplePos x="0" y="0"/>
          <wp:positionH relativeFrom="margin">
            <wp:align>left</wp:align>
          </wp:positionH>
          <wp:positionV relativeFrom="paragraph">
            <wp:posOffset>216535</wp:posOffset>
          </wp:positionV>
          <wp:extent cx="5612130" cy="571500"/>
          <wp:effectExtent l="0" t="0" r="7620" b="0"/>
          <wp:wrapTopAndBottom/>
          <wp:docPr id="3" name="Imagen 2"/>
          <wp:cNvGraphicFramePr/>
          <a:graphic xmlns:a="http://schemas.openxmlformats.org/drawingml/2006/main">
            <a:graphicData uri="http://schemas.openxmlformats.org/drawingml/2006/picture">
              <pic:pic xmlns:pic="http://schemas.openxmlformats.org/drawingml/2006/picture">
                <pic:nvPicPr>
                  <pic:cNvPr id="3"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612130" cy="571500"/>
                  </a:xfrm>
                  <a:prstGeom prst="rect">
                    <a:avLst/>
                  </a:prstGeom>
                  <a:noFill/>
                  <a:ln>
                    <a:noFill/>
                    <a:prstDash/>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24EC2" w14:textId="77777777" w:rsidR="00DE6F13" w:rsidRDefault="00DE6F13" w:rsidP="00CD6908">
      <w:r>
        <w:separator/>
      </w:r>
    </w:p>
  </w:footnote>
  <w:footnote w:type="continuationSeparator" w:id="0">
    <w:p w14:paraId="72FECBFE" w14:textId="77777777" w:rsidR="00DE6F13" w:rsidRDefault="00DE6F13" w:rsidP="00CD69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FBEDB" w14:textId="77777777" w:rsidR="00CD6908" w:rsidRDefault="001D1E3A" w:rsidP="001D1E3A">
    <w:pPr>
      <w:pStyle w:val="Encabezado"/>
    </w:pPr>
    <w:r>
      <w:rPr>
        <w:noProof/>
        <w:lang w:val="en-US"/>
      </w:rPr>
      <w:drawing>
        <wp:inline distT="0" distB="0" distL="0" distR="0" wp14:anchorId="6C3F2E30" wp14:editId="4EDBD223">
          <wp:extent cx="2457450" cy="4762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4762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207C3"/>
    <w:multiLevelType w:val="hybridMultilevel"/>
    <w:tmpl w:val="0B56216A"/>
    <w:lvl w:ilvl="0" w:tplc="2512AF00">
      <w:start w:val="1"/>
      <w:numFmt w:val="bullet"/>
      <w:lvlText w:val="•"/>
      <w:lvlJc w:val="left"/>
      <w:pPr>
        <w:tabs>
          <w:tab w:val="num" w:pos="720"/>
        </w:tabs>
        <w:ind w:left="720" w:hanging="360"/>
      </w:pPr>
      <w:rPr>
        <w:rFonts w:ascii="Arial" w:hAnsi="Arial" w:hint="default"/>
      </w:rPr>
    </w:lvl>
    <w:lvl w:ilvl="1" w:tplc="44305E36" w:tentative="1">
      <w:start w:val="1"/>
      <w:numFmt w:val="bullet"/>
      <w:lvlText w:val="•"/>
      <w:lvlJc w:val="left"/>
      <w:pPr>
        <w:tabs>
          <w:tab w:val="num" w:pos="1440"/>
        </w:tabs>
        <w:ind w:left="1440" w:hanging="360"/>
      </w:pPr>
      <w:rPr>
        <w:rFonts w:ascii="Arial" w:hAnsi="Arial" w:hint="default"/>
      </w:rPr>
    </w:lvl>
    <w:lvl w:ilvl="2" w:tplc="BB320BAA" w:tentative="1">
      <w:start w:val="1"/>
      <w:numFmt w:val="bullet"/>
      <w:lvlText w:val="•"/>
      <w:lvlJc w:val="left"/>
      <w:pPr>
        <w:tabs>
          <w:tab w:val="num" w:pos="2160"/>
        </w:tabs>
        <w:ind w:left="2160" w:hanging="360"/>
      </w:pPr>
      <w:rPr>
        <w:rFonts w:ascii="Arial" w:hAnsi="Arial" w:hint="default"/>
      </w:rPr>
    </w:lvl>
    <w:lvl w:ilvl="3" w:tplc="E904EDB2" w:tentative="1">
      <w:start w:val="1"/>
      <w:numFmt w:val="bullet"/>
      <w:lvlText w:val="•"/>
      <w:lvlJc w:val="left"/>
      <w:pPr>
        <w:tabs>
          <w:tab w:val="num" w:pos="2880"/>
        </w:tabs>
        <w:ind w:left="2880" w:hanging="360"/>
      </w:pPr>
      <w:rPr>
        <w:rFonts w:ascii="Arial" w:hAnsi="Arial" w:hint="default"/>
      </w:rPr>
    </w:lvl>
    <w:lvl w:ilvl="4" w:tplc="44EA55F4" w:tentative="1">
      <w:start w:val="1"/>
      <w:numFmt w:val="bullet"/>
      <w:lvlText w:val="•"/>
      <w:lvlJc w:val="left"/>
      <w:pPr>
        <w:tabs>
          <w:tab w:val="num" w:pos="3600"/>
        </w:tabs>
        <w:ind w:left="3600" w:hanging="360"/>
      </w:pPr>
      <w:rPr>
        <w:rFonts w:ascii="Arial" w:hAnsi="Arial" w:hint="default"/>
      </w:rPr>
    </w:lvl>
    <w:lvl w:ilvl="5" w:tplc="FA3C700A" w:tentative="1">
      <w:start w:val="1"/>
      <w:numFmt w:val="bullet"/>
      <w:lvlText w:val="•"/>
      <w:lvlJc w:val="left"/>
      <w:pPr>
        <w:tabs>
          <w:tab w:val="num" w:pos="4320"/>
        </w:tabs>
        <w:ind w:left="4320" w:hanging="360"/>
      </w:pPr>
      <w:rPr>
        <w:rFonts w:ascii="Arial" w:hAnsi="Arial" w:hint="default"/>
      </w:rPr>
    </w:lvl>
    <w:lvl w:ilvl="6" w:tplc="911ED634" w:tentative="1">
      <w:start w:val="1"/>
      <w:numFmt w:val="bullet"/>
      <w:lvlText w:val="•"/>
      <w:lvlJc w:val="left"/>
      <w:pPr>
        <w:tabs>
          <w:tab w:val="num" w:pos="5040"/>
        </w:tabs>
        <w:ind w:left="5040" w:hanging="360"/>
      </w:pPr>
      <w:rPr>
        <w:rFonts w:ascii="Arial" w:hAnsi="Arial" w:hint="default"/>
      </w:rPr>
    </w:lvl>
    <w:lvl w:ilvl="7" w:tplc="227AEF16" w:tentative="1">
      <w:start w:val="1"/>
      <w:numFmt w:val="bullet"/>
      <w:lvlText w:val="•"/>
      <w:lvlJc w:val="left"/>
      <w:pPr>
        <w:tabs>
          <w:tab w:val="num" w:pos="5760"/>
        </w:tabs>
        <w:ind w:left="5760" w:hanging="360"/>
      </w:pPr>
      <w:rPr>
        <w:rFonts w:ascii="Arial" w:hAnsi="Arial" w:hint="default"/>
      </w:rPr>
    </w:lvl>
    <w:lvl w:ilvl="8" w:tplc="DD8E347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A644F2"/>
    <w:multiLevelType w:val="hybridMultilevel"/>
    <w:tmpl w:val="D034D22C"/>
    <w:lvl w:ilvl="0" w:tplc="240A000F">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12125D6B"/>
    <w:multiLevelType w:val="hybridMultilevel"/>
    <w:tmpl w:val="8B48E1A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590" w:hanging="360"/>
      </w:pPr>
      <w:rPr>
        <w:rFonts w:ascii="Courier New" w:hAnsi="Courier New" w:cs="Courier New" w:hint="default"/>
      </w:rPr>
    </w:lvl>
    <w:lvl w:ilvl="2" w:tplc="240A0005" w:tentative="1">
      <w:start w:val="1"/>
      <w:numFmt w:val="bullet"/>
      <w:lvlText w:val=""/>
      <w:lvlJc w:val="left"/>
      <w:pPr>
        <w:ind w:left="2310" w:hanging="360"/>
      </w:pPr>
      <w:rPr>
        <w:rFonts w:ascii="Wingdings" w:hAnsi="Wingdings" w:hint="default"/>
      </w:rPr>
    </w:lvl>
    <w:lvl w:ilvl="3" w:tplc="240A0001" w:tentative="1">
      <w:start w:val="1"/>
      <w:numFmt w:val="bullet"/>
      <w:lvlText w:val=""/>
      <w:lvlJc w:val="left"/>
      <w:pPr>
        <w:ind w:left="3030" w:hanging="360"/>
      </w:pPr>
      <w:rPr>
        <w:rFonts w:ascii="Symbol" w:hAnsi="Symbol" w:hint="default"/>
      </w:rPr>
    </w:lvl>
    <w:lvl w:ilvl="4" w:tplc="240A0003" w:tentative="1">
      <w:start w:val="1"/>
      <w:numFmt w:val="bullet"/>
      <w:lvlText w:val="o"/>
      <w:lvlJc w:val="left"/>
      <w:pPr>
        <w:ind w:left="3750" w:hanging="360"/>
      </w:pPr>
      <w:rPr>
        <w:rFonts w:ascii="Courier New" w:hAnsi="Courier New" w:cs="Courier New" w:hint="default"/>
      </w:rPr>
    </w:lvl>
    <w:lvl w:ilvl="5" w:tplc="240A0005" w:tentative="1">
      <w:start w:val="1"/>
      <w:numFmt w:val="bullet"/>
      <w:lvlText w:val=""/>
      <w:lvlJc w:val="left"/>
      <w:pPr>
        <w:ind w:left="4470" w:hanging="360"/>
      </w:pPr>
      <w:rPr>
        <w:rFonts w:ascii="Wingdings" w:hAnsi="Wingdings" w:hint="default"/>
      </w:rPr>
    </w:lvl>
    <w:lvl w:ilvl="6" w:tplc="240A0001" w:tentative="1">
      <w:start w:val="1"/>
      <w:numFmt w:val="bullet"/>
      <w:lvlText w:val=""/>
      <w:lvlJc w:val="left"/>
      <w:pPr>
        <w:ind w:left="5190" w:hanging="360"/>
      </w:pPr>
      <w:rPr>
        <w:rFonts w:ascii="Symbol" w:hAnsi="Symbol" w:hint="default"/>
      </w:rPr>
    </w:lvl>
    <w:lvl w:ilvl="7" w:tplc="240A0003" w:tentative="1">
      <w:start w:val="1"/>
      <w:numFmt w:val="bullet"/>
      <w:lvlText w:val="o"/>
      <w:lvlJc w:val="left"/>
      <w:pPr>
        <w:ind w:left="5910" w:hanging="360"/>
      </w:pPr>
      <w:rPr>
        <w:rFonts w:ascii="Courier New" w:hAnsi="Courier New" w:cs="Courier New" w:hint="default"/>
      </w:rPr>
    </w:lvl>
    <w:lvl w:ilvl="8" w:tplc="240A0005" w:tentative="1">
      <w:start w:val="1"/>
      <w:numFmt w:val="bullet"/>
      <w:lvlText w:val=""/>
      <w:lvlJc w:val="left"/>
      <w:pPr>
        <w:ind w:left="6630" w:hanging="360"/>
      </w:pPr>
      <w:rPr>
        <w:rFonts w:ascii="Wingdings" w:hAnsi="Wingdings" w:hint="default"/>
      </w:rPr>
    </w:lvl>
  </w:abstractNum>
  <w:abstractNum w:abstractNumId="3" w15:restartNumberingAfterBreak="0">
    <w:nsid w:val="2947358C"/>
    <w:multiLevelType w:val="hybridMultilevel"/>
    <w:tmpl w:val="11E25F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D984FFD"/>
    <w:multiLevelType w:val="hybridMultilevel"/>
    <w:tmpl w:val="6A64E98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2DEE33FD"/>
    <w:multiLevelType w:val="hybridMultilevel"/>
    <w:tmpl w:val="737274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38D367C"/>
    <w:multiLevelType w:val="hybridMultilevel"/>
    <w:tmpl w:val="E014DF50"/>
    <w:lvl w:ilvl="0" w:tplc="A1A4B20E">
      <w:start w:val="1"/>
      <w:numFmt w:val="bullet"/>
      <w:lvlText w:val=""/>
      <w:lvlJc w:val="left"/>
      <w:pPr>
        <w:tabs>
          <w:tab w:val="num" w:pos="720"/>
        </w:tabs>
        <w:ind w:left="720" w:hanging="360"/>
      </w:pPr>
      <w:rPr>
        <w:rFonts w:ascii="Wingdings" w:hAnsi="Wingdings" w:hint="default"/>
      </w:rPr>
    </w:lvl>
    <w:lvl w:ilvl="1" w:tplc="408A5840" w:tentative="1">
      <w:start w:val="1"/>
      <w:numFmt w:val="bullet"/>
      <w:lvlText w:val=""/>
      <w:lvlJc w:val="left"/>
      <w:pPr>
        <w:tabs>
          <w:tab w:val="num" w:pos="1440"/>
        </w:tabs>
        <w:ind w:left="1440" w:hanging="360"/>
      </w:pPr>
      <w:rPr>
        <w:rFonts w:ascii="Wingdings" w:hAnsi="Wingdings" w:hint="default"/>
      </w:rPr>
    </w:lvl>
    <w:lvl w:ilvl="2" w:tplc="2946A6F8" w:tentative="1">
      <w:start w:val="1"/>
      <w:numFmt w:val="bullet"/>
      <w:lvlText w:val=""/>
      <w:lvlJc w:val="left"/>
      <w:pPr>
        <w:tabs>
          <w:tab w:val="num" w:pos="2160"/>
        </w:tabs>
        <w:ind w:left="2160" w:hanging="360"/>
      </w:pPr>
      <w:rPr>
        <w:rFonts w:ascii="Wingdings" w:hAnsi="Wingdings" w:hint="default"/>
      </w:rPr>
    </w:lvl>
    <w:lvl w:ilvl="3" w:tplc="F5C2C55C" w:tentative="1">
      <w:start w:val="1"/>
      <w:numFmt w:val="bullet"/>
      <w:lvlText w:val=""/>
      <w:lvlJc w:val="left"/>
      <w:pPr>
        <w:tabs>
          <w:tab w:val="num" w:pos="2880"/>
        </w:tabs>
        <w:ind w:left="2880" w:hanging="360"/>
      </w:pPr>
      <w:rPr>
        <w:rFonts w:ascii="Wingdings" w:hAnsi="Wingdings" w:hint="default"/>
      </w:rPr>
    </w:lvl>
    <w:lvl w:ilvl="4" w:tplc="0A36FF82" w:tentative="1">
      <w:start w:val="1"/>
      <w:numFmt w:val="bullet"/>
      <w:lvlText w:val=""/>
      <w:lvlJc w:val="left"/>
      <w:pPr>
        <w:tabs>
          <w:tab w:val="num" w:pos="3600"/>
        </w:tabs>
        <w:ind w:left="3600" w:hanging="360"/>
      </w:pPr>
      <w:rPr>
        <w:rFonts w:ascii="Wingdings" w:hAnsi="Wingdings" w:hint="default"/>
      </w:rPr>
    </w:lvl>
    <w:lvl w:ilvl="5" w:tplc="D340F2A0" w:tentative="1">
      <w:start w:val="1"/>
      <w:numFmt w:val="bullet"/>
      <w:lvlText w:val=""/>
      <w:lvlJc w:val="left"/>
      <w:pPr>
        <w:tabs>
          <w:tab w:val="num" w:pos="4320"/>
        </w:tabs>
        <w:ind w:left="4320" w:hanging="360"/>
      </w:pPr>
      <w:rPr>
        <w:rFonts w:ascii="Wingdings" w:hAnsi="Wingdings" w:hint="default"/>
      </w:rPr>
    </w:lvl>
    <w:lvl w:ilvl="6" w:tplc="8D7EC486" w:tentative="1">
      <w:start w:val="1"/>
      <w:numFmt w:val="bullet"/>
      <w:lvlText w:val=""/>
      <w:lvlJc w:val="left"/>
      <w:pPr>
        <w:tabs>
          <w:tab w:val="num" w:pos="5040"/>
        </w:tabs>
        <w:ind w:left="5040" w:hanging="360"/>
      </w:pPr>
      <w:rPr>
        <w:rFonts w:ascii="Wingdings" w:hAnsi="Wingdings" w:hint="default"/>
      </w:rPr>
    </w:lvl>
    <w:lvl w:ilvl="7" w:tplc="CF6E4FB0" w:tentative="1">
      <w:start w:val="1"/>
      <w:numFmt w:val="bullet"/>
      <w:lvlText w:val=""/>
      <w:lvlJc w:val="left"/>
      <w:pPr>
        <w:tabs>
          <w:tab w:val="num" w:pos="5760"/>
        </w:tabs>
        <w:ind w:left="5760" w:hanging="360"/>
      </w:pPr>
      <w:rPr>
        <w:rFonts w:ascii="Wingdings" w:hAnsi="Wingdings" w:hint="default"/>
      </w:rPr>
    </w:lvl>
    <w:lvl w:ilvl="8" w:tplc="8D4881A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2C126B"/>
    <w:multiLevelType w:val="hybridMultilevel"/>
    <w:tmpl w:val="A288A9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BE542BD"/>
    <w:multiLevelType w:val="hybridMultilevel"/>
    <w:tmpl w:val="44E8EA0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521C45F9"/>
    <w:multiLevelType w:val="hybridMultilevel"/>
    <w:tmpl w:val="6B10B16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4A86EA0"/>
    <w:multiLevelType w:val="hybridMultilevel"/>
    <w:tmpl w:val="03F41938"/>
    <w:lvl w:ilvl="0" w:tplc="240A000D">
      <w:start w:val="1"/>
      <w:numFmt w:val="bullet"/>
      <w:lvlText w:val=""/>
      <w:lvlJc w:val="left"/>
      <w:pPr>
        <w:ind w:left="360" w:hanging="360"/>
      </w:pPr>
      <w:rPr>
        <w:rFonts w:ascii="Wingdings" w:hAnsi="Wingdings" w:hint="default"/>
      </w:rPr>
    </w:lvl>
    <w:lvl w:ilvl="1" w:tplc="1098047C">
      <w:numFmt w:val="bullet"/>
      <w:lvlText w:val="–"/>
      <w:lvlJc w:val="left"/>
      <w:pPr>
        <w:ind w:left="1283" w:hanging="705"/>
      </w:pPr>
      <w:rPr>
        <w:rFonts w:ascii="Calibri" w:eastAsiaTheme="minorHAnsi" w:hAnsi="Calibri" w:cstheme="minorBidi" w:hint="default"/>
      </w:rPr>
    </w:lvl>
    <w:lvl w:ilvl="2" w:tplc="240A0005" w:tentative="1">
      <w:start w:val="1"/>
      <w:numFmt w:val="bullet"/>
      <w:lvlText w:val=""/>
      <w:lvlJc w:val="left"/>
      <w:pPr>
        <w:ind w:left="1658" w:hanging="360"/>
      </w:pPr>
      <w:rPr>
        <w:rFonts w:ascii="Wingdings" w:hAnsi="Wingdings" w:hint="default"/>
      </w:rPr>
    </w:lvl>
    <w:lvl w:ilvl="3" w:tplc="240A0001" w:tentative="1">
      <w:start w:val="1"/>
      <w:numFmt w:val="bullet"/>
      <w:lvlText w:val=""/>
      <w:lvlJc w:val="left"/>
      <w:pPr>
        <w:ind w:left="2378" w:hanging="360"/>
      </w:pPr>
      <w:rPr>
        <w:rFonts w:ascii="Symbol" w:hAnsi="Symbol" w:hint="default"/>
      </w:rPr>
    </w:lvl>
    <w:lvl w:ilvl="4" w:tplc="240A0003" w:tentative="1">
      <w:start w:val="1"/>
      <w:numFmt w:val="bullet"/>
      <w:lvlText w:val="o"/>
      <w:lvlJc w:val="left"/>
      <w:pPr>
        <w:ind w:left="3098" w:hanging="360"/>
      </w:pPr>
      <w:rPr>
        <w:rFonts w:ascii="Courier New" w:hAnsi="Courier New" w:cs="Courier New" w:hint="default"/>
      </w:rPr>
    </w:lvl>
    <w:lvl w:ilvl="5" w:tplc="240A0005" w:tentative="1">
      <w:start w:val="1"/>
      <w:numFmt w:val="bullet"/>
      <w:lvlText w:val=""/>
      <w:lvlJc w:val="left"/>
      <w:pPr>
        <w:ind w:left="3818" w:hanging="360"/>
      </w:pPr>
      <w:rPr>
        <w:rFonts w:ascii="Wingdings" w:hAnsi="Wingdings" w:hint="default"/>
      </w:rPr>
    </w:lvl>
    <w:lvl w:ilvl="6" w:tplc="240A0001" w:tentative="1">
      <w:start w:val="1"/>
      <w:numFmt w:val="bullet"/>
      <w:lvlText w:val=""/>
      <w:lvlJc w:val="left"/>
      <w:pPr>
        <w:ind w:left="4538" w:hanging="360"/>
      </w:pPr>
      <w:rPr>
        <w:rFonts w:ascii="Symbol" w:hAnsi="Symbol" w:hint="default"/>
      </w:rPr>
    </w:lvl>
    <w:lvl w:ilvl="7" w:tplc="240A0003" w:tentative="1">
      <w:start w:val="1"/>
      <w:numFmt w:val="bullet"/>
      <w:lvlText w:val="o"/>
      <w:lvlJc w:val="left"/>
      <w:pPr>
        <w:ind w:left="5258" w:hanging="360"/>
      </w:pPr>
      <w:rPr>
        <w:rFonts w:ascii="Courier New" w:hAnsi="Courier New" w:cs="Courier New" w:hint="default"/>
      </w:rPr>
    </w:lvl>
    <w:lvl w:ilvl="8" w:tplc="240A0005" w:tentative="1">
      <w:start w:val="1"/>
      <w:numFmt w:val="bullet"/>
      <w:lvlText w:val=""/>
      <w:lvlJc w:val="left"/>
      <w:pPr>
        <w:ind w:left="5978" w:hanging="360"/>
      </w:pPr>
      <w:rPr>
        <w:rFonts w:ascii="Wingdings" w:hAnsi="Wingdings" w:hint="default"/>
      </w:rPr>
    </w:lvl>
  </w:abstractNum>
  <w:abstractNum w:abstractNumId="11" w15:restartNumberingAfterBreak="0">
    <w:nsid w:val="557E78D4"/>
    <w:multiLevelType w:val="multilevel"/>
    <w:tmpl w:val="43127E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C754CE8"/>
    <w:multiLevelType w:val="hybridMultilevel"/>
    <w:tmpl w:val="B59E2424"/>
    <w:lvl w:ilvl="0" w:tplc="BC3E4046">
      <w:start w:val="1"/>
      <w:numFmt w:val="decimal"/>
      <w:lvlText w:val="%1."/>
      <w:lvlJc w:val="left"/>
      <w:pPr>
        <w:ind w:left="720" w:hanging="360"/>
      </w:pPr>
      <w:rPr>
        <w:rFonts w:asciiTheme="minorHAnsi" w:eastAsiaTheme="minorHAnsi" w:hAnsiTheme="minorHAnsi" w:cstheme="minorBid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9BC27D0"/>
    <w:multiLevelType w:val="hybridMultilevel"/>
    <w:tmpl w:val="A04C23DE"/>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069"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C7F767A"/>
    <w:multiLevelType w:val="hybridMultilevel"/>
    <w:tmpl w:val="CAB2846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 w:numId="6">
    <w:abstractNumId w:val="10"/>
  </w:num>
  <w:num w:numId="7">
    <w:abstractNumId w:val="9"/>
  </w:num>
  <w:num w:numId="8">
    <w:abstractNumId w:val="13"/>
  </w:num>
  <w:num w:numId="9">
    <w:abstractNumId w:val="8"/>
  </w:num>
  <w:num w:numId="10">
    <w:abstractNumId w:val="0"/>
  </w:num>
  <w:num w:numId="11">
    <w:abstractNumId w:val="6"/>
  </w:num>
  <w:num w:numId="12">
    <w:abstractNumId w:val="14"/>
  </w:num>
  <w:num w:numId="13">
    <w:abstractNumId w:val="7"/>
  </w:num>
  <w:num w:numId="14">
    <w:abstractNumId w:val="5"/>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908"/>
    <w:rsid w:val="00006D86"/>
    <w:rsid w:val="00010713"/>
    <w:rsid w:val="000123D0"/>
    <w:rsid w:val="000267E3"/>
    <w:rsid w:val="00030F71"/>
    <w:rsid w:val="00057347"/>
    <w:rsid w:val="000710F5"/>
    <w:rsid w:val="00073002"/>
    <w:rsid w:val="00093094"/>
    <w:rsid w:val="000B240A"/>
    <w:rsid w:val="000B42CB"/>
    <w:rsid w:val="000B62B9"/>
    <w:rsid w:val="000D2F7D"/>
    <w:rsid w:val="001201B4"/>
    <w:rsid w:val="00124BC3"/>
    <w:rsid w:val="00142D0A"/>
    <w:rsid w:val="00144C91"/>
    <w:rsid w:val="0015477B"/>
    <w:rsid w:val="00157A88"/>
    <w:rsid w:val="00160EBD"/>
    <w:rsid w:val="00170A34"/>
    <w:rsid w:val="00182A29"/>
    <w:rsid w:val="001838D1"/>
    <w:rsid w:val="0018635C"/>
    <w:rsid w:val="00192BCA"/>
    <w:rsid w:val="00195CDA"/>
    <w:rsid w:val="001A043D"/>
    <w:rsid w:val="001A27DF"/>
    <w:rsid w:val="001C3883"/>
    <w:rsid w:val="001C68DA"/>
    <w:rsid w:val="001C6C38"/>
    <w:rsid w:val="001D1E3A"/>
    <w:rsid w:val="001D6C64"/>
    <w:rsid w:val="001E6A54"/>
    <w:rsid w:val="00204C89"/>
    <w:rsid w:val="002057B8"/>
    <w:rsid w:val="00222CCF"/>
    <w:rsid w:val="00234788"/>
    <w:rsid w:val="002435BB"/>
    <w:rsid w:val="002448B3"/>
    <w:rsid w:val="00246519"/>
    <w:rsid w:val="002502E7"/>
    <w:rsid w:val="00251EEF"/>
    <w:rsid w:val="00260D26"/>
    <w:rsid w:val="002827EC"/>
    <w:rsid w:val="00284A3C"/>
    <w:rsid w:val="00284CAB"/>
    <w:rsid w:val="00286970"/>
    <w:rsid w:val="002E0698"/>
    <w:rsid w:val="002F038F"/>
    <w:rsid w:val="002F7C83"/>
    <w:rsid w:val="00310C33"/>
    <w:rsid w:val="00322C97"/>
    <w:rsid w:val="003477EA"/>
    <w:rsid w:val="00352EB3"/>
    <w:rsid w:val="003578B8"/>
    <w:rsid w:val="00370FD8"/>
    <w:rsid w:val="003743F8"/>
    <w:rsid w:val="0038172B"/>
    <w:rsid w:val="0038456F"/>
    <w:rsid w:val="003933E8"/>
    <w:rsid w:val="003A1DDD"/>
    <w:rsid w:val="003B25EB"/>
    <w:rsid w:val="003B437B"/>
    <w:rsid w:val="003C1CFF"/>
    <w:rsid w:val="003D1689"/>
    <w:rsid w:val="003D7F16"/>
    <w:rsid w:val="003F2B65"/>
    <w:rsid w:val="003F5145"/>
    <w:rsid w:val="00411C88"/>
    <w:rsid w:val="00415732"/>
    <w:rsid w:val="0042320C"/>
    <w:rsid w:val="0042453D"/>
    <w:rsid w:val="00424FC0"/>
    <w:rsid w:val="0043636F"/>
    <w:rsid w:val="00443B69"/>
    <w:rsid w:val="00446B38"/>
    <w:rsid w:val="00463706"/>
    <w:rsid w:val="00491DC4"/>
    <w:rsid w:val="004A6F2D"/>
    <w:rsid w:val="004A7220"/>
    <w:rsid w:val="004B4C8F"/>
    <w:rsid w:val="004D7D35"/>
    <w:rsid w:val="004F6860"/>
    <w:rsid w:val="004F75CD"/>
    <w:rsid w:val="0050230A"/>
    <w:rsid w:val="005245DC"/>
    <w:rsid w:val="00531A8B"/>
    <w:rsid w:val="00553CD5"/>
    <w:rsid w:val="00557846"/>
    <w:rsid w:val="00576E20"/>
    <w:rsid w:val="0058164C"/>
    <w:rsid w:val="00586D7F"/>
    <w:rsid w:val="005A01D1"/>
    <w:rsid w:val="005A225C"/>
    <w:rsid w:val="005F6048"/>
    <w:rsid w:val="006100F7"/>
    <w:rsid w:val="0063173C"/>
    <w:rsid w:val="006556DD"/>
    <w:rsid w:val="00674AE9"/>
    <w:rsid w:val="00702E69"/>
    <w:rsid w:val="00731061"/>
    <w:rsid w:val="00733707"/>
    <w:rsid w:val="00762239"/>
    <w:rsid w:val="0077490D"/>
    <w:rsid w:val="00774F3B"/>
    <w:rsid w:val="007A363C"/>
    <w:rsid w:val="007B6445"/>
    <w:rsid w:val="007D5A5A"/>
    <w:rsid w:val="007F156D"/>
    <w:rsid w:val="008102A3"/>
    <w:rsid w:val="00845538"/>
    <w:rsid w:val="00865502"/>
    <w:rsid w:val="008718D3"/>
    <w:rsid w:val="008908AC"/>
    <w:rsid w:val="008A7ACA"/>
    <w:rsid w:val="008B47A9"/>
    <w:rsid w:val="008C1F75"/>
    <w:rsid w:val="008D6B0D"/>
    <w:rsid w:val="00903353"/>
    <w:rsid w:val="00905B1F"/>
    <w:rsid w:val="00914213"/>
    <w:rsid w:val="0091604C"/>
    <w:rsid w:val="00917916"/>
    <w:rsid w:val="00941BBC"/>
    <w:rsid w:val="00950305"/>
    <w:rsid w:val="00964D48"/>
    <w:rsid w:val="009670A5"/>
    <w:rsid w:val="00967489"/>
    <w:rsid w:val="009732CF"/>
    <w:rsid w:val="00977576"/>
    <w:rsid w:val="00982CF0"/>
    <w:rsid w:val="00993EF8"/>
    <w:rsid w:val="009B56DD"/>
    <w:rsid w:val="009E5413"/>
    <w:rsid w:val="00A0538A"/>
    <w:rsid w:val="00A21053"/>
    <w:rsid w:val="00A33EEE"/>
    <w:rsid w:val="00A743B2"/>
    <w:rsid w:val="00A965B5"/>
    <w:rsid w:val="00AA1F65"/>
    <w:rsid w:val="00AA757A"/>
    <w:rsid w:val="00AB7859"/>
    <w:rsid w:val="00B03366"/>
    <w:rsid w:val="00B102DD"/>
    <w:rsid w:val="00B231C7"/>
    <w:rsid w:val="00B80515"/>
    <w:rsid w:val="00B8380B"/>
    <w:rsid w:val="00B83937"/>
    <w:rsid w:val="00BC66F4"/>
    <w:rsid w:val="00BE5A66"/>
    <w:rsid w:val="00BF16E6"/>
    <w:rsid w:val="00BF31FB"/>
    <w:rsid w:val="00BF6992"/>
    <w:rsid w:val="00C071D4"/>
    <w:rsid w:val="00C24320"/>
    <w:rsid w:val="00C37075"/>
    <w:rsid w:val="00C416AD"/>
    <w:rsid w:val="00C80F17"/>
    <w:rsid w:val="00C87223"/>
    <w:rsid w:val="00C922CC"/>
    <w:rsid w:val="00C97520"/>
    <w:rsid w:val="00CA469B"/>
    <w:rsid w:val="00CB7A04"/>
    <w:rsid w:val="00CC7D59"/>
    <w:rsid w:val="00CD50C9"/>
    <w:rsid w:val="00CD6908"/>
    <w:rsid w:val="00CD6B38"/>
    <w:rsid w:val="00CE2141"/>
    <w:rsid w:val="00CE3B92"/>
    <w:rsid w:val="00CE5B28"/>
    <w:rsid w:val="00D27D6C"/>
    <w:rsid w:val="00D3697B"/>
    <w:rsid w:val="00D37CE0"/>
    <w:rsid w:val="00D40219"/>
    <w:rsid w:val="00D45BE8"/>
    <w:rsid w:val="00D460AB"/>
    <w:rsid w:val="00D50C79"/>
    <w:rsid w:val="00D52521"/>
    <w:rsid w:val="00D54755"/>
    <w:rsid w:val="00D82FFF"/>
    <w:rsid w:val="00D8727C"/>
    <w:rsid w:val="00DB3F44"/>
    <w:rsid w:val="00DC03EA"/>
    <w:rsid w:val="00DE6F13"/>
    <w:rsid w:val="00DF0469"/>
    <w:rsid w:val="00DF19F6"/>
    <w:rsid w:val="00DF26E5"/>
    <w:rsid w:val="00E049E8"/>
    <w:rsid w:val="00E12086"/>
    <w:rsid w:val="00E15CAA"/>
    <w:rsid w:val="00E20674"/>
    <w:rsid w:val="00E54EAF"/>
    <w:rsid w:val="00E57257"/>
    <w:rsid w:val="00E77396"/>
    <w:rsid w:val="00ED27D3"/>
    <w:rsid w:val="00ED29E5"/>
    <w:rsid w:val="00EE701D"/>
    <w:rsid w:val="00F15BFE"/>
    <w:rsid w:val="00F21493"/>
    <w:rsid w:val="00F5129C"/>
    <w:rsid w:val="00F654F4"/>
    <w:rsid w:val="00F65B46"/>
    <w:rsid w:val="00F978E3"/>
    <w:rsid w:val="00FA1126"/>
    <w:rsid w:val="00FC5596"/>
    <w:rsid w:val="00FE2152"/>
    <w:rsid w:val="00FE3951"/>
    <w:rsid w:val="00FE50CF"/>
    <w:rsid w:val="00FF6BEB"/>
    <w:rsid w:val="00FF77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DF4B0"/>
  <w15:docId w15:val="{38A9C3EA-34FD-4D79-B73B-4F287BA5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17916"/>
    <w:pPr>
      <w:widowControl w:val="0"/>
      <w:suppressAutoHyphens/>
      <w:autoSpaceDN w:val="0"/>
      <w:spacing w:after="0" w:line="240" w:lineRule="auto"/>
      <w:textAlignment w:val="baseline"/>
    </w:pPr>
    <w:rPr>
      <w:rFonts w:ascii="Times New Roman" w:eastAsia="Arial Unicode MS" w:hAnsi="Times New Roman" w:cs="Tahoma"/>
      <w:kern w:val="3"/>
      <w:sz w:val="24"/>
      <w:szCs w:val="24"/>
      <w:lang w:val="en-US" w:eastAsia="es-CO"/>
    </w:rPr>
  </w:style>
  <w:style w:type="paragraph" w:styleId="Ttulo3">
    <w:name w:val="heading 3"/>
    <w:basedOn w:val="Normal"/>
    <w:next w:val="Normal"/>
    <w:link w:val="Ttulo3Car"/>
    <w:uiPriority w:val="9"/>
    <w:semiHidden/>
    <w:unhideWhenUsed/>
    <w:qFormat/>
    <w:rsid w:val="000B42CB"/>
    <w:pPr>
      <w:keepNext/>
      <w:keepLines/>
      <w:spacing w:before="200"/>
      <w:outlineLvl w:val="2"/>
    </w:pPr>
    <w:rPr>
      <w:rFonts w:asciiTheme="majorHAnsi" w:eastAsiaTheme="majorEastAsia" w:hAnsiTheme="majorHAnsi" w:cstheme="majorBidi"/>
      <w:b/>
      <w:bCs/>
      <w:color w:val="4F81BD" w:themeColor="accent1"/>
    </w:rPr>
  </w:style>
  <w:style w:type="paragraph" w:styleId="Ttulo8">
    <w:name w:val="heading 8"/>
    <w:basedOn w:val="Normal"/>
    <w:next w:val="Normal"/>
    <w:link w:val="Ttulo8Car"/>
    <w:unhideWhenUsed/>
    <w:qFormat/>
    <w:rsid w:val="00D40219"/>
    <w:pPr>
      <w:keepNext/>
      <w:keepLines/>
      <w:spacing w:before="200"/>
      <w:textAlignment w:val="auto"/>
      <w:outlineLvl w:val="7"/>
    </w:pPr>
    <w:rPr>
      <w:rFonts w:ascii="Cambria" w:eastAsia="Times New Roman" w:hAnsi="Cambria" w:cs="Times New Roman"/>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D6908"/>
    <w:pPr>
      <w:widowControl/>
      <w:tabs>
        <w:tab w:val="center" w:pos="4419"/>
        <w:tab w:val="right" w:pos="8838"/>
      </w:tabs>
      <w:suppressAutoHyphens w:val="0"/>
      <w:autoSpaceDN/>
      <w:textAlignment w:val="auto"/>
    </w:pPr>
    <w:rPr>
      <w:rFonts w:asciiTheme="minorHAnsi" w:eastAsiaTheme="minorHAnsi" w:hAnsiTheme="minorHAnsi" w:cstheme="minorBidi"/>
      <w:kern w:val="0"/>
      <w:sz w:val="22"/>
      <w:szCs w:val="22"/>
      <w:lang w:val="es-CO" w:eastAsia="en-US"/>
    </w:rPr>
  </w:style>
  <w:style w:type="character" w:customStyle="1" w:styleId="EncabezadoCar">
    <w:name w:val="Encabezado Car"/>
    <w:basedOn w:val="Fuentedeprrafopredeter"/>
    <w:link w:val="Encabezado"/>
    <w:rsid w:val="00CD6908"/>
  </w:style>
  <w:style w:type="paragraph" w:styleId="Piedepgina">
    <w:name w:val="footer"/>
    <w:basedOn w:val="Normal"/>
    <w:link w:val="PiedepginaCar"/>
    <w:uiPriority w:val="99"/>
    <w:unhideWhenUsed/>
    <w:rsid w:val="00CD6908"/>
    <w:pPr>
      <w:widowControl/>
      <w:tabs>
        <w:tab w:val="center" w:pos="4419"/>
        <w:tab w:val="right" w:pos="8838"/>
      </w:tabs>
      <w:suppressAutoHyphens w:val="0"/>
      <w:autoSpaceDN/>
      <w:textAlignment w:val="auto"/>
    </w:pPr>
    <w:rPr>
      <w:rFonts w:asciiTheme="minorHAnsi" w:eastAsiaTheme="minorHAnsi" w:hAnsiTheme="minorHAnsi" w:cstheme="minorBidi"/>
      <w:kern w:val="0"/>
      <w:sz w:val="22"/>
      <w:szCs w:val="22"/>
      <w:lang w:val="es-CO" w:eastAsia="en-US"/>
    </w:rPr>
  </w:style>
  <w:style w:type="character" w:customStyle="1" w:styleId="PiedepginaCar">
    <w:name w:val="Pie de página Car"/>
    <w:basedOn w:val="Fuentedeprrafopredeter"/>
    <w:link w:val="Piedepgina"/>
    <w:uiPriority w:val="99"/>
    <w:rsid w:val="00CD6908"/>
  </w:style>
  <w:style w:type="paragraph" w:styleId="NormalWeb">
    <w:name w:val="Normal (Web)"/>
    <w:basedOn w:val="Normal"/>
    <w:uiPriority w:val="99"/>
    <w:semiHidden/>
    <w:unhideWhenUsed/>
    <w:rsid w:val="00CD6908"/>
    <w:pPr>
      <w:spacing w:before="100" w:beforeAutospacing="1" w:after="100" w:afterAutospacing="1"/>
    </w:pPr>
    <w:rPr>
      <w:rFonts w:eastAsiaTheme="minorEastAsia" w:cs="Times New Roman"/>
    </w:rPr>
  </w:style>
  <w:style w:type="paragraph" w:styleId="Textodeglobo">
    <w:name w:val="Balloon Text"/>
    <w:basedOn w:val="Normal"/>
    <w:link w:val="TextodegloboCar"/>
    <w:uiPriority w:val="99"/>
    <w:semiHidden/>
    <w:unhideWhenUsed/>
    <w:rsid w:val="008718D3"/>
    <w:rPr>
      <w:rFonts w:ascii="Tahoma" w:hAnsi="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paragraph" w:customStyle="1" w:styleId="Standard">
    <w:name w:val="Standard"/>
    <w:rsid w:val="00917916"/>
    <w:pPr>
      <w:widowControl w:val="0"/>
      <w:suppressAutoHyphens/>
      <w:autoSpaceDN w:val="0"/>
      <w:spacing w:after="0" w:line="100" w:lineRule="atLeast"/>
      <w:textAlignment w:val="baseline"/>
    </w:pPr>
    <w:rPr>
      <w:rFonts w:ascii="Arial Narrow" w:eastAsia="Arial Unicode MS" w:hAnsi="Arial Narrow" w:cs="Arial Narrow"/>
      <w:kern w:val="3"/>
      <w:lang w:val="es-ES" w:eastAsia="es-CO"/>
    </w:rPr>
  </w:style>
  <w:style w:type="paragraph" w:customStyle="1" w:styleId="Textoindependiente21">
    <w:name w:val="Texto independiente 21"/>
    <w:basedOn w:val="Standard"/>
    <w:rsid w:val="00917916"/>
    <w:pPr>
      <w:spacing w:after="120" w:line="480" w:lineRule="auto"/>
    </w:pPr>
  </w:style>
  <w:style w:type="paragraph" w:styleId="Prrafodelista">
    <w:name w:val="List Paragraph"/>
    <w:basedOn w:val="Normal"/>
    <w:uiPriority w:val="34"/>
    <w:qFormat/>
    <w:rsid w:val="00CB7A04"/>
    <w:pPr>
      <w:widowControl/>
      <w:suppressAutoHyphens w:val="0"/>
      <w:spacing w:after="200" w:line="276" w:lineRule="auto"/>
      <w:ind w:left="720"/>
      <w:textAlignment w:val="auto"/>
    </w:pPr>
    <w:rPr>
      <w:rFonts w:ascii="Calibri" w:eastAsia="Calibri" w:hAnsi="Calibri" w:cs="Times New Roman"/>
      <w:kern w:val="0"/>
      <w:sz w:val="22"/>
      <w:szCs w:val="22"/>
      <w:lang w:val="es-CO" w:eastAsia="en-US"/>
    </w:rPr>
  </w:style>
  <w:style w:type="character" w:customStyle="1" w:styleId="Ttulo8Car">
    <w:name w:val="Título 8 Car"/>
    <w:basedOn w:val="Fuentedeprrafopredeter"/>
    <w:link w:val="Ttulo8"/>
    <w:rsid w:val="00D40219"/>
    <w:rPr>
      <w:rFonts w:ascii="Cambria" w:eastAsia="Times New Roman" w:hAnsi="Cambria" w:cs="Times New Roman"/>
      <w:color w:val="404040"/>
      <w:kern w:val="3"/>
      <w:sz w:val="20"/>
      <w:szCs w:val="20"/>
      <w:lang w:val="en-US" w:eastAsia="es-CO"/>
    </w:rPr>
  </w:style>
  <w:style w:type="paragraph" w:styleId="Textoindependiente2">
    <w:name w:val="Body Text 2"/>
    <w:basedOn w:val="Normal"/>
    <w:link w:val="Textoindependiente2Car"/>
    <w:semiHidden/>
    <w:unhideWhenUsed/>
    <w:rsid w:val="00D40219"/>
    <w:pPr>
      <w:spacing w:after="120" w:line="480" w:lineRule="auto"/>
      <w:textAlignment w:val="auto"/>
    </w:pPr>
    <w:rPr>
      <w:rFonts w:ascii="Arial Narrow" w:hAnsi="Arial Narrow" w:cs="Arial Narrow"/>
      <w:sz w:val="22"/>
      <w:szCs w:val="22"/>
      <w:lang w:val="es-CO" w:eastAsia="ar-SA"/>
    </w:rPr>
  </w:style>
  <w:style w:type="character" w:customStyle="1" w:styleId="Textoindependiente2Car">
    <w:name w:val="Texto independiente 2 Car"/>
    <w:basedOn w:val="Fuentedeprrafopredeter"/>
    <w:link w:val="Textoindependiente2"/>
    <w:semiHidden/>
    <w:rsid w:val="00D40219"/>
    <w:rPr>
      <w:rFonts w:ascii="Arial Narrow" w:eastAsia="Arial Unicode MS" w:hAnsi="Arial Narrow" w:cs="Arial Narrow"/>
      <w:kern w:val="3"/>
      <w:lang w:eastAsia="ar-SA"/>
    </w:rPr>
  </w:style>
  <w:style w:type="paragraph" w:customStyle="1" w:styleId="Default">
    <w:name w:val="Default"/>
    <w:rsid w:val="00D40219"/>
    <w:pPr>
      <w:autoSpaceDE w:val="0"/>
      <w:autoSpaceDN w:val="0"/>
      <w:adjustRightInd w:val="0"/>
      <w:spacing w:after="0" w:line="240" w:lineRule="auto"/>
    </w:pPr>
    <w:rPr>
      <w:rFonts w:ascii="Verdana" w:eastAsia="Arial Unicode MS" w:hAnsi="Verdana" w:cs="Verdana"/>
      <w:color w:val="000000"/>
      <w:sz w:val="24"/>
      <w:szCs w:val="24"/>
      <w:lang w:eastAsia="es-CO"/>
    </w:rPr>
  </w:style>
  <w:style w:type="character" w:customStyle="1" w:styleId="Ttulo3Car">
    <w:name w:val="Título 3 Car"/>
    <w:basedOn w:val="Fuentedeprrafopredeter"/>
    <w:link w:val="Ttulo3"/>
    <w:uiPriority w:val="9"/>
    <w:semiHidden/>
    <w:rsid w:val="000B42CB"/>
    <w:rPr>
      <w:rFonts w:asciiTheme="majorHAnsi" w:eastAsiaTheme="majorEastAsia" w:hAnsiTheme="majorHAnsi" w:cstheme="majorBidi"/>
      <w:b/>
      <w:bCs/>
      <w:color w:val="4F81BD" w:themeColor="accent1"/>
      <w:kern w:val="3"/>
      <w:sz w:val="24"/>
      <w:szCs w:val="24"/>
      <w:lang w:val="en-US" w:eastAsia="es-CO"/>
    </w:rPr>
  </w:style>
  <w:style w:type="table" w:styleId="Tablaconcuadrcula">
    <w:name w:val="Table Grid"/>
    <w:basedOn w:val="Tablanormal"/>
    <w:uiPriority w:val="39"/>
    <w:rsid w:val="000B4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qFormat/>
    <w:rsid w:val="00F654F4"/>
    <w:pPr>
      <w:keepNext/>
      <w:spacing w:before="240" w:after="120"/>
      <w:jc w:val="center"/>
    </w:pPr>
    <w:rPr>
      <w:rFonts w:ascii="Albany, Arial" w:eastAsia="Mincho, ??fc" w:hAnsi="Albany, Arial" w:cs="Albany, Arial"/>
      <w:i/>
      <w:iCs/>
      <w:sz w:val="28"/>
      <w:szCs w:val="28"/>
      <w:lang w:val="es-ES"/>
    </w:rPr>
  </w:style>
  <w:style w:type="character" w:customStyle="1" w:styleId="SubttuloCar">
    <w:name w:val="Subtítulo Car"/>
    <w:basedOn w:val="Fuentedeprrafopredeter"/>
    <w:link w:val="Subttulo"/>
    <w:rsid w:val="00F654F4"/>
    <w:rPr>
      <w:rFonts w:ascii="Albany, Arial" w:eastAsia="Mincho, ??fc" w:hAnsi="Albany, Arial" w:cs="Albany, Arial"/>
      <w:i/>
      <w:iCs/>
      <w:kern w:val="3"/>
      <w:sz w:val="28"/>
      <w:szCs w:val="28"/>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77683">
      <w:bodyDiv w:val="1"/>
      <w:marLeft w:val="0"/>
      <w:marRight w:val="0"/>
      <w:marTop w:val="0"/>
      <w:marBottom w:val="0"/>
      <w:divBdr>
        <w:top w:val="none" w:sz="0" w:space="0" w:color="auto"/>
        <w:left w:val="none" w:sz="0" w:space="0" w:color="auto"/>
        <w:bottom w:val="none" w:sz="0" w:space="0" w:color="auto"/>
        <w:right w:val="none" w:sz="0" w:space="0" w:color="auto"/>
      </w:divBdr>
    </w:div>
    <w:div w:id="199236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Hoja_de_c_lculo_de_Microsoft_Excel.xls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182591e6-0f8c-49be-857d-34c2e2210ef9">C6HDPSSWJME2-577029592-2</_dlc_DocId>
    <_dlc_DocIdUrl xmlns="182591e6-0f8c-49be-857d-34c2e2210ef9">
      <Url>https://www.minagricultura.gov.co/tramites-servicios/desarrollo-rural/_layouts/15/DocIdRedir.aspx?ID=C6HDPSSWJME2-577029592-2</Url>
      <Description>C6HDPSSWJME2-577029592-2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495BADCCE0CDA4A8FC07305937CABA4" ma:contentTypeVersion="0" ma:contentTypeDescription="Crear nuevo documento." ma:contentTypeScope="" ma:versionID="ee667c7af208c18214c055a1a8bfb2bd">
  <xsd:schema xmlns:xsd="http://www.w3.org/2001/XMLSchema" xmlns:xs="http://www.w3.org/2001/XMLSchema" xmlns:p="http://schemas.microsoft.com/office/2006/metadata/properties" xmlns:ns2="182591e6-0f8c-49be-857d-34c2e2210ef9" targetNamespace="http://schemas.microsoft.com/office/2006/metadata/properties" ma:root="true" ma:fieldsID="ba1ddfa8042ae0c4f4748fd6ac01585f" ns2:_="">
    <xsd:import namespace="182591e6-0f8c-49be-857d-34c2e2210ef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591e6-0f8c-49be-857d-34c2e2210ef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4003E0-F402-48C1-8596-6E076B5507E8}">
  <ds:schemaRefs>
    <ds:schemaRef ds:uri="http://schemas.microsoft.com/sharepoint/events"/>
  </ds:schemaRefs>
</ds:datastoreItem>
</file>

<file path=customXml/itemProps2.xml><?xml version="1.0" encoding="utf-8"?>
<ds:datastoreItem xmlns:ds="http://schemas.openxmlformats.org/officeDocument/2006/customXml" ds:itemID="{2F5055A1-5A53-4D1A-86B7-45F31F7C59DF}">
  <ds:schemaRefs>
    <ds:schemaRef ds:uri="http://schemas.microsoft.com/office/2006/metadata/properties"/>
    <ds:schemaRef ds:uri="http://schemas.microsoft.com/office/infopath/2007/PartnerControls"/>
    <ds:schemaRef ds:uri="182591e6-0f8c-49be-857d-34c2e2210ef9"/>
  </ds:schemaRefs>
</ds:datastoreItem>
</file>

<file path=customXml/itemProps3.xml><?xml version="1.0" encoding="utf-8"?>
<ds:datastoreItem xmlns:ds="http://schemas.openxmlformats.org/officeDocument/2006/customXml" ds:itemID="{6EC622CB-C13E-4456-B4F3-0DE501B1E7BF}">
  <ds:schemaRefs>
    <ds:schemaRef ds:uri="http://schemas.microsoft.com/sharepoint/v3/contenttype/forms"/>
  </ds:schemaRefs>
</ds:datastoreItem>
</file>

<file path=customXml/itemProps4.xml><?xml version="1.0" encoding="utf-8"?>
<ds:datastoreItem xmlns:ds="http://schemas.openxmlformats.org/officeDocument/2006/customXml" ds:itemID="{0DFF0D58-B990-4FAF-83B7-B6E039BEB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591e6-0f8c-49be-857d-34c2e2210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4819</Words>
  <Characters>27473</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Carolina Acosta Gutierrez</dc:creator>
  <cp:lastModifiedBy>Andres</cp:lastModifiedBy>
  <cp:revision>2</cp:revision>
  <cp:lastPrinted>2020-03-30T15:52:00Z</cp:lastPrinted>
  <dcterms:created xsi:type="dcterms:W3CDTF">2020-04-15T07:10:00Z</dcterms:created>
  <dcterms:modified xsi:type="dcterms:W3CDTF">2020-04-15T07:10:00Z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0x0101005495BADCCE0CDA4A8FC07305937CABA4</vt:lpwstr>
  </property>
  <property fmtid="{D5CDD505-2E9C-101B-9397-08002B2CF9AE}" pid="3" name="_dlc_DocIdItemGuid">
    <vt:lpwstr>d259eaa7-94c2-4a9a-b1b1-d49faf8971df</vt:lpwstr>
  </property>
</Properties>
</file>